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6C61" w14:textId="77777777" w:rsidR="00D75A3E" w:rsidRDefault="00D75A3E">
      <w:pPr>
        <w:widowControl w:val="0"/>
        <w:pBdr>
          <w:top w:val="nil"/>
          <w:left w:val="nil"/>
          <w:bottom w:val="nil"/>
          <w:right w:val="nil"/>
          <w:between w:val="nil"/>
        </w:pBdr>
        <w:spacing w:line="276" w:lineRule="auto"/>
      </w:pPr>
    </w:p>
    <w:p w14:paraId="75ED81EE" w14:textId="77777777" w:rsidR="00D75A3E" w:rsidRDefault="00000000">
      <w:pPr>
        <w:widowControl w:val="0"/>
        <w:pBdr>
          <w:top w:val="nil"/>
          <w:left w:val="nil"/>
          <w:bottom w:val="nil"/>
          <w:right w:val="nil"/>
          <w:between w:val="nil"/>
        </w:pBdr>
        <w:spacing w:line="276" w:lineRule="auto"/>
        <w:rPr>
          <w:rFonts w:ascii="Arial" w:eastAsia="Arial" w:hAnsi="Arial" w:cs="Arial"/>
          <w:color w:val="000000"/>
          <w:sz w:val="22"/>
          <w:szCs w:val="22"/>
        </w:rPr>
      </w:pPr>
      <w:r>
        <w:rPr>
          <w:noProof/>
        </w:rPr>
        <mc:AlternateContent>
          <mc:Choice Requires="wps">
            <w:drawing>
              <wp:anchor distT="0" distB="0" distL="114300" distR="114300" simplePos="0" relativeHeight="251658240" behindDoc="0" locked="0" layoutInCell="1" hidden="0" allowOverlap="1" wp14:anchorId="4575B974" wp14:editId="505867C3">
                <wp:simplePos x="0" y="0"/>
                <wp:positionH relativeFrom="column">
                  <wp:posOffset>542925</wp:posOffset>
                </wp:positionH>
                <wp:positionV relativeFrom="paragraph">
                  <wp:posOffset>152400</wp:posOffset>
                </wp:positionV>
                <wp:extent cx="6105525" cy="1016888"/>
                <wp:effectExtent l="0" t="0" r="0" b="0"/>
                <wp:wrapNone/>
                <wp:docPr id="17" name="Persegi Panjang 17"/>
                <wp:cNvGraphicFramePr/>
                <a:graphic xmlns:a="http://schemas.openxmlformats.org/drawingml/2006/main">
                  <a:graphicData uri="http://schemas.microsoft.com/office/word/2010/wordprocessingShape">
                    <wps:wsp>
                      <wps:cNvSpPr/>
                      <wps:spPr>
                        <a:xfrm>
                          <a:off x="0" y="0"/>
                          <a:ext cx="6105525" cy="1016888"/>
                        </a:xfrm>
                        <a:prstGeom prst="rect">
                          <a:avLst/>
                        </a:prstGeom>
                        <a:noFill/>
                        <a:ln>
                          <a:noFill/>
                        </a:ln>
                      </wps:spPr>
                      <wps:txbx>
                        <w:txbxContent>
                          <w:p w14:paraId="27CE941C" w14:textId="77777777" w:rsidR="00D75A3E" w:rsidRDefault="00000000">
                            <w:pPr>
                              <w:spacing w:before="120" w:line="480" w:lineRule="auto"/>
                              <w:jc w:val="center"/>
                              <w:textDirection w:val="btLr"/>
                            </w:pPr>
                            <w:r>
                              <w:rPr>
                                <w:rFonts w:ascii="Times New Roman" w:eastAsia="Times New Roman" w:hAnsi="Times New Roman" w:cs="Times New Roman"/>
                                <w:b/>
                                <w:color w:val="000000"/>
                                <w:sz w:val="26"/>
                              </w:rPr>
                              <w:t>JOURNAL OF PUBLIC POLICY AND ADMINISTRATION RESEARCH</w:t>
                            </w:r>
                          </w:p>
                          <w:p w14:paraId="3B14B6B0" w14:textId="77777777" w:rsidR="00D75A3E" w:rsidRDefault="00000000">
                            <w:pPr>
                              <w:spacing w:line="480" w:lineRule="auto"/>
                              <w:jc w:val="center"/>
                              <w:textDirection w:val="btLr"/>
                            </w:pPr>
                            <w:r>
                              <w:rPr>
                                <w:rFonts w:ascii="Times New Roman" w:eastAsia="Times New Roman" w:hAnsi="Times New Roman" w:cs="Times New Roman"/>
                                <w:color w:val="000000"/>
                              </w:rPr>
                              <w:t>e-ISSN: 3062-7397</w:t>
                            </w:r>
                          </w:p>
                          <w:p w14:paraId="24B1407A" w14:textId="77777777" w:rsidR="00D75A3E" w:rsidRDefault="00000000">
                            <w:pPr>
                              <w:spacing w:after="300" w:line="273" w:lineRule="auto"/>
                              <w:jc w:val="center"/>
                              <w:textDirection w:val="btLr"/>
                            </w:pPr>
                            <w:r>
                              <w:rPr>
                                <w:rFonts w:ascii="Times New Roman" w:eastAsia="Times New Roman" w:hAnsi="Times New Roman" w:cs="Times New Roman"/>
                                <w:color w:val="000000"/>
                              </w:rPr>
                              <w:t>https://journal.student.uny.ac.id/index.php/joppar</w:t>
                            </w:r>
                          </w:p>
                          <w:p w14:paraId="3F03472F" w14:textId="77777777" w:rsidR="00D75A3E" w:rsidRDefault="00D75A3E">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4575B974" id="Persegi Panjang 17" o:spid="_x0000_s1026" style="position:absolute;margin-left:42.75pt;margin-top:12pt;width:480.75pt;height:80.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" filled="f" stroked="f">
                <v:textbox inset="2.53958mm,1.2694mm,2.53958mm,1.2694mm">
                  <w:txbxContent>
                    <w:p w14:paraId="27CE941C" w14:textId="77777777" w:rsidR="00D75A3E" w:rsidRDefault="00000000">
                      <w:pPr>
                        <w:spacing w:before="120" w:line="480" w:lineRule="auto"/>
                        <w:jc w:val="center"/>
                        <w:textDirection w:val="btLr"/>
                      </w:pPr>
                      <w:r>
                        <w:rPr>
                          <w:rFonts w:ascii="Times New Roman" w:eastAsia="Times New Roman" w:hAnsi="Times New Roman" w:cs="Times New Roman"/>
                          <w:b/>
                          <w:color w:val="000000"/>
                          <w:sz w:val="26"/>
                        </w:rPr>
                        <w:t>JOURNAL OF PUBLIC POLICY AND ADMINISTRATION RESEARCH</w:t>
                      </w:r>
                    </w:p>
                    <w:p w14:paraId="3B14B6B0" w14:textId="77777777" w:rsidR="00D75A3E" w:rsidRDefault="00000000">
                      <w:pPr>
                        <w:spacing w:line="480" w:lineRule="auto"/>
                        <w:jc w:val="center"/>
                        <w:textDirection w:val="btLr"/>
                      </w:pPr>
                      <w:r>
                        <w:rPr>
                          <w:rFonts w:ascii="Times New Roman" w:eastAsia="Times New Roman" w:hAnsi="Times New Roman" w:cs="Times New Roman"/>
                          <w:color w:val="000000"/>
                        </w:rPr>
                        <w:t>e-ISSN: 3062-7397</w:t>
                      </w:r>
                    </w:p>
                    <w:p w14:paraId="24B1407A" w14:textId="77777777" w:rsidR="00D75A3E" w:rsidRDefault="00000000">
                      <w:pPr>
                        <w:spacing w:after="300" w:line="273" w:lineRule="auto"/>
                        <w:jc w:val="center"/>
                        <w:textDirection w:val="btLr"/>
                      </w:pPr>
                      <w:r>
                        <w:rPr>
                          <w:rFonts w:ascii="Times New Roman" w:eastAsia="Times New Roman" w:hAnsi="Times New Roman" w:cs="Times New Roman"/>
                          <w:color w:val="000000"/>
                        </w:rPr>
                        <w:t>https://journal.student.uny.ac.id/index.php/joppar</w:t>
                      </w:r>
                    </w:p>
                    <w:p w14:paraId="3F03472F" w14:textId="77777777" w:rsidR="00D75A3E" w:rsidRDefault="00D75A3E">
                      <w:pPr>
                        <w:jc w:val="both"/>
                        <w:textDirection w:val="btLr"/>
                      </w:pPr>
                    </w:p>
                  </w:txbxContent>
                </v:textbox>
              </v:rect>
            </w:pict>
          </mc:Fallback>
        </mc:AlternateContent>
      </w:r>
    </w:p>
    <w:tbl>
      <w:tblPr>
        <w:tblStyle w:val="a3"/>
        <w:tblW w:w="10348" w:type="dxa"/>
        <w:tblBorders>
          <w:top w:val="single" w:sz="4" w:space="0" w:color="000000"/>
          <w:left w:val="nil"/>
          <w:bottom w:val="single" w:sz="24" w:space="0" w:color="000000"/>
          <w:right w:val="nil"/>
          <w:insideH w:val="nil"/>
          <w:insideV w:val="nil"/>
        </w:tblBorders>
        <w:tblLayout w:type="fixed"/>
        <w:tblLook w:val="0000" w:firstRow="0" w:lastRow="0" w:firstColumn="0" w:lastColumn="0" w:noHBand="0" w:noVBand="0"/>
      </w:tblPr>
      <w:tblGrid>
        <w:gridCol w:w="1276"/>
        <w:gridCol w:w="9072"/>
      </w:tblGrid>
      <w:tr w:rsidR="00D75A3E" w14:paraId="71DBE622" w14:textId="77777777">
        <w:trPr>
          <w:trHeight w:val="1499"/>
        </w:trPr>
        <w:tc>
          <w:tcPr>
            <w:tcW w:w="1276" w:type="dxa"/>
          </w:tcPr>
          <w:p w14:paraId="339E71BF" w14:textId="77777777" w:rsidR="00D75A3E"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114300" distR="114300" wp14:anchorId="6A918EC3" wp14:editId="6D1EB065">
                  <wp:extent cx="942975" cy="94234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42975" cy="942340"/>
                          </a:xfrm>
                          <a:prstGeom prst="rect">
                            <a:avLst/>
                          </a:prstGeom>
                          <a:ln/>
                        </pic:spPr>
                      </pic:pic>
                    </a:graphicData>
                  </a:graphic>
                </wp:inline>
              </w:drawing>
            </w:r>
          </w:p>
        </w:tc>
        <w:tc>
          <w:tcPr>
            <w:tcW w:w="9072" w:type="dxa"/>
            <w:shd w:val="clear" w:color="auto" w:fill="BFBFBF"/>
          </w:tcPr>
          <w:p w14:paraId="607E8C5E" w14:textId="77777777" w:rsidR="00D75A3E" w:rsidRDefault="00D75A3E">
            <w:pPr>
              <w:pBdr>
                <w:top w:val="nil"/>
                <w:left w:val="nil"/>
                <w:bottom w:val="nil"/>
                <w:right w:val="nil"/>
                <w:between w:val="nil"/>
              </w:pBdr>
              <w:jc w:val="both"/>
              <w:rPr>
                <w:rFonts w:ascii="Times New Roman" w:eastAsia="Times New Roman" w:hAnsi="Times New Roman" w:cs="Times New Roman"/>
                <w:color w:val="000000"/>
              </w:rPr>
            </w:pPr>
          </w:p>
        </w:tc>
      </w:tr>
    </w:tbl>
    <w:p w14:paraId="1C18AD73" w14:textId="77777777" w:rsidR="003312D9" w:rsidRDefault="00000000" w:rsidP="003312D9">
      <w:pPr>
        <w:jc w:val="both"/>
        <w:rPr>
          <w:rFonts w:ascii="Times New Roman" w:hAnsi="Times New Roman" w:cs="Times New Roman"/>
          <w:b/>
          <w:bCs/>
          <w:sz w:val="28"/>
          <w:szCs w:val="28"/>
        </w:rPr>
      </w:pPr>
      <w:sdt>
        <w:sdtPr>
          <w:tag w:val="goog_rdk_0"/>
          <w:id w:val="-446396847"/>
        </w:sdtPr>
        <w:sdtContent/>
      </w:sdt>
      <w:proofErr w:type="spellStart"/>
      <w:r w:rsidR="003312D9" w:rsidRPr="00611BD7">
        <w:rPr>
          <w:rFonts w:ascii="Times New Roman" w:hAnsi="Times New Roman" w:cs="Times New Roman"/>
          <w:b/>
          <w:bCs/>
          <w:sz w:val="28"/>
          <w:szCs w:val="28"/>
        </w:rPr>
        <w:t>Dampak</w:t>
      </w:r>
      <w:proofErr w:type="spellEnd"/>
      <w:r w:rsidR="003312D9" w:rsidRPr="00611BD7">
        <w:rPr>
          <w:rFonts w:ascii="Times New Roman" w:hAnsi="Times New Roman" w:cs="Times New Roman"/>
          <w:b/>
          <w:bCs/>
          <w:sz w:val="28"/>
          <w:szCs w:val="28"/>
        </w:rPr>
        <w:t xml:space="preserve"> </w:t>
      </w:r>
      <w:proofErr w:type="spellStart"/>
      <w:r w:rsidR="003312D9" w:rsidRPr="00611BD7">
        <w:rPr>
          <w:rFonts w:ascii="Times New Roman" w:hAnsi="Times New Roman" w:cs="Times New Roman"/>
          <w:b/>
          <w:bCs/>
          <w:sz w:val="28"/>
          <w:szCs w:val="28"/>
        </w:rPr>
        <w:t>Pengembangan</w:t>
      </w:r>
      <w:proofErr w:type="spellEnd"/>
      <w:r w:rsidR="003312D9" w:rsidRPr="00611BD7">
        <w:rPr>
          <w:rFonts w:ascii="Times New Roman" w:hAnsi="Times New Roman" w:cs="Times New Roman"/>
          <w:b/>
          <w:bCs/>
          <w:sz w:val="28"/>
          <w:szCs w:val="28"/>
        </w:rPr>
        <w:t xml:space="preserve"> </w:t>
      </w:r>
      <w:proofErr w:type="spellStart"/>
      <w:r w:rsidR="003312D9" w:rsidRPr="00611BD7">
        <w:rPr>
          <w:rFonts w:ascii="Times New Roman" w:hAnsi="Times New Roman" w:cs="Times New Roman"/>
          <w:b/>
          <w:bCs/>
          <w:sz w:val="28"/>
          <w:szCs w:val="28"/>
        </w:rPr>
        <w:t>Wisata</w:t>
      </w:r>
      <w:proofErr w:type="spellEnd"/>
      <w:r w:rsidR="003312D9" w:rsidRPr="00611BD7">
        <w:rPr>
          <w:rFonts w:ascii="Times New Roman" w:hAnsi="Times New Roman" w:cs="Times New Roman"/>
          <w:b/>
          <w:bCs/>
          <w:sz w:val="28"/>
          <w:szCs w:val="28"/>
        </w:rPr>
        <w:t xml:space="preserve"> </w:t>
      </w:r>
      <w:proofErr w:type="spellStart"/>
      <w:r w:rsidR="003312D9" w:rsidRPr="00611BD7">
        <w:rPr>
          <w:rFonts w:ascii="Times New Roman" w:hAnsi="Times New Roman" w:cs="Times New Roman"/>
          <w:b/>
          <w:bCs/>
          <w:sz w:val="28"/>
          <w:szCs w:val="28"/>
        </w:rPr>
        <w:t>Ledok</w:t>
      </w:r>
      <w:proofErr w:type="spellEnd"/>
      <w:r w:rsidR="003312D9" w:rsidRPr="00611BD7">
        <w:rPr>
          <w:rFonts w:ascii="Times New Roman" w:hAnsi="Times New Roman" w:cs="Times New Roman"/>
          <w:b/>
          <w:bCs/>
          <w:sz w:val="28"/>
          <w:szCs w:val="28"/>
        </w:rPr>
        <w:t xml:space="preserve"> Sambi Terhadap </w:t>
      </w:r>
      <w:r w:rsidR="003312D9" w:rsidRPr="00AC5BC1">
        <w:rPr>
          <w:rFonts w:ascii="Times New Roman" w:hAnsi="Times New Roman" w:cs="Times New Roman"/>
          <w:b/>
          <w:bCs/>
          <w:i/>
          <w:iCs/>
          <w:sz w:val="28"/>
          <w:szCs w:val="28"/>
        </w:rPr>
        <w:t>Local Economic Development</w:t>
      </w:r>
      <w:r w:rsidR="003312D9" w:rsidRPr="00611BD7">
        <w:rPr>
          <w:rFonts w:ascii="Times New Roman" w:hAnsi="Times New Roman" w:cs="Times New Roman"/>
          <w:b/>
          <w:bCs/>
          <w:sz w:val="28"/>
          <w:szCs w:val="28"/>
        </w:rPr>
        <w:t xml:space="preserve"> </w:t>
      </w:r>
      <w:proofErr w:type="gramStart"/>
      <w:r w:rsidR="003312D9" w:rsidRPr="00611BD7">
        <w:rPr>
          <w:rFonts w:ascii="Times New Roman" w:hAnsi="Times New Roman" w:cs="Times New Roman"/>
          <w:b/>
          <w:bCs/>
          <w:sz w:val="28"/>
          <w:szCs w:val="28"/>
        </w:rPr>
        <w:t>Di</w:t>
      </w:r>
      <w:proofErr w:type="gramEnd"/>
      <w:r w:rsidR="003312D9" w:rsidRPr="00611BD7">
        <w:rPr>
          <w:rFonts w:ascii="Times New Roman" w:hAnsi="Times New Roman" w:cs="Times New Roman"/>
          <w:b/>
          <w:bCs/>
          <w:sz w:val="28"/>
          <w:szCs w:val="28"/>
        </w:rPr>
        <w:t xml:space="preserve"> Dusun Sambi, </w:t>
      </w:r>
      <w:proofErr w:type="spellStart"/>
      <w:r w:rsidR="003312D9">
        <w:rPr>
          <w:rFonts w:ascii="Times New Roman" w:hAnsi="Times New Roman" w:cs="Times New Roman"/>
          <w:b/>
          <w:bCs/>
          <w:sz w:val="28"/>
          <w:szCs w:val="28"/>
        </w:rPr>
        <w:t>Pakembinangun</w:t>
      </w:r>
      <w:proofErr w:type="spellEnd"/>
      <w:r w:rsidR="003312D9">
        <w:rPr>
          <w:rFonts w:ascii="Times New Roman" w:hAnsi="Times New Roman" w:cs="Times New Roman"/>
          <w:b/>
          <w:bCs/>
          <w:sz w:val="28"/>
          <w:szCs w:val="28"/>
        </w:rPr>
        <w:t xml:space="preserve">, </w:t>
      </w:r>
      <w:proofErr w:type="spellStart"/>
      <w:r w:rsidR="003312D9" w:rsidRPr="00611BD7">
        <w:rPr>
          <w:rFonts w:ascii="Times New Roman" w:hAnsi="Times New Roman" w:cs="Times New Roman"/>
          <w:b/>
          <w:bCs/>
          <w:sz w:val="28"/>
          <w:szCs w:val="28"/>
        </w:rPr>
        <w:t>Pakem</w:t>
      </w:r>
      <w:proofErr w:type="spellEnd"/>
      <w:r w:rsidR="003312D9" w:rsidRPr="00611BD7">
        <w:rPr>
          <w:rFonts w:ascii="Times New Roman" w:hAnsi="Times New Roman" w:cs="Times New Roman"/>
          <w:b/>
          <w:bCs/>
          <w:sz w:val="28"/>
          <w:szCs w:val="28"/>
        </w:rPr>
        <w:t>, Sleman</w:t>
      </w:r>
    </w:p>
    <w:p w14:paraId="79C2DB6E" w14:textId="77777777" w:rsidR="00D75A3E" w:rsidRDefault="003312D9">
      <w:pPr>
        <w:pStyle w:val="Title"/>
        <w:rPr>
          <w:sz w:val="24"/>
          <w:szCs w:val="24"/>
        </w:rPr>
      </w:pPr>
      <w:r w:rsidRPr="003312D9">
        <w:rPr>
          <w:i/>
          <w:sz w:val="24"/>
          <w:szCs w:val="24"/>
        </w:rPr>
        <w:t xml:space="preserve">The Impact of </w:t>
      </w:r>
      <w:proofErr w:type="spellStart"/>
      <w:r w:rsidRPr="003312D9">
        <w:rPr>
          <w:i/>
          <w:sz w:val="24"/>
          <w:szCs w:val="24"/>
        </w:rPr>
        <w:t>Ledok</w:t>
      </w:r>
      <w:proofErr w:type="spellEnd"/>
      <w:r w:rsidRPr="003312D9">
        <w:rPr>
          <w:i/>
          <w:sz w:val="24"/>
          <w:szCs w:val="24"/>
        </w:rPr>
        <w:t xml:space="preserve"> Sambi Tourism Development on Local Economic Development in Sambi Hamlet, </w:t>
      </w:r>
      <w:proofErr w:type="spellStart"/>
      <w:r w:rsidRPr="003312D9">
        <w:rPr>
          <w:i/>
          <w:sz w:val="24"/>
          <w:szCs w:val="24"/>
        </w:rPr>
        <w:t>Pakembinangun</w:t>
      </w:r>
      <w:proofErr w:type="spellEnd"/>
      <w:r w:rsidRPr="003312D9">
        <w:rPr>
          <w:i/>
          <w:sz w:val="24"/>
          <w:szCs w:val="24"/>
        </w:rPr>
        <w:t xml:space="preserve">, </w:t>
      </w:r>
      <w:proofErr w:type="spellStart"/>
      <w:r w:rsidRPr="003312D9">
        <w:rPr>
          <w:i/>
          <w:sz w:val="24"/>
          <w:szCs w:val="24"/>
        </w:rPr>
        <w:t>Pakem</w:t>
      </w:r>
      <w:proofErr w:type="spellEnd"/>
      <w:r w:rsidRPr="003312D9">
        <w:rPr>
          <w:i/>
          <w:sz w:val="24"/>
          <w:szCs w:val="24"/>
        </w:rPr>
        <w:t>, Sleman</w:t>
      </w:r>
      <w:r>
        <w:rPr>
          <w:i/>
          <w:sz w:val="24"/>
          <w:szCs w:val="24"/>
        </w:rPr>
        <w:t xml:space="preserve"> </w:t>
      </w:r>
    </w:p>
    <w:p w14:paraId="4369162E" w14:textId="77777777" w:rsidR="00D75A3E" w:rsidRDefault="003312D9">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2"/>
          <w:szCs w:val="22"/>
        </w:rPr>
        <w:t>Salsabilla</w:t>
      </w:r>
      <w:proofErr w:type="spellEnd"/>
      <w:r>
        <w:rPr>
          <w:rFonts w:ascii="Times New Roman" w:eastAsia="Times New Roman" w:hAnsi="Times New Roman" w:cs="Times New Roman"/>
          <w:color w:val="000000"/>
          <w:sz w:val="22"/>
          <w:szCs w:val="22"/>
        </w:rPr>
        <w:t xml:space="preserve"> Vinda Pratiwi</w:t>
      </w:r>
      <w:r>
        <w:rPr>
          <w:rFonts w:ascii="Times New Roman" w:eastAsia="Times New Roman" w:hAnsi="Times New Roman" w:cs="Times New Roman"/>
          <w:color w:val="000000"/>
          <w:sz w:val="22"/>
          <w:szCs w:val="22"/>
          <w:vertAlign w:val="superscript"/>
        </w:rPr>
        <w:t>1</w:t>
      </w:r>
      <w:r>
        <w:rPr>
          <w:rFonts w:ascii="Times New Roman" w:eastAsia="Times New Roman" w:hAnsi="Times New Roman" w:cs="Times New Roman"/>
          <w:color w:val="000000"/>
          <w:sz w:val="22"/>
          <w:szCs w:val="22"/>
        </w:rPr>
        <w:t xml:space="preserve">, </w:t>
      </w:r>
      <w:proofErr w:type="spellStart"/>
      <w:r w:rsidRPr="003312D9">
        <w:rPr>
          <w:rFonts w:ascii="Times New Roman" w:eastAsia="Times New Roman" w:hAnsi="Times New Roman" w:cs="Times New Roman"/>
          <w:color w:val="000000"/>
          <w:sz w:val="22"/>
          <w:szCs w:val="22"/>
        </w:rPr>
        <w:t>Ashilly</w:t>
      </w:r>
      <w:proofErr w:type="spellEnd"/>
      <w:r w:rsidRPr="003312D9">
        <w:rPr>
          <w:rFonts w:ascii="Times New Roman" w:eastAsia="Times New Roman" w:hAnsi="Times New Roman" w:cs="Times New Roman"/>
          <w:color w:val="000000"/>
          <w:sz w:val="22"/>
          <w:szCs w:val="22"/>
        </w:rPr>
        <w:t xml:space="preserve"> Achidsti</w:t>
      </w:r>
      <w:r>
        <w:rPr>
          <w:rFonts w:ascii="Times New Roman" w:eastAsia="Times New Roman" w:hAnsi="Times New Roman" w:cs="Times New Roman"/>
          <w:color w:val="000000"/>
          <w:sz w:val="22"/>
          <w:szCs w:val="22"/>
          <w:vertAlign w:val="superscript"/>
        </w:rPr>
        <w:t xml:space="preserve">2 </w:t>
      </w:r>
    </w:p>
    <w:p w14:paraId="3184A912" w14:textId="77777777" w:rsidR="00D75A3E"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Departemen </w:t>
      </w:r>
      <w:proofErr w:type="spellStart"/>
      <w:r>
        <w:rPr>
          <w:rFonts w:ascii="Times New Roman" w:eastAsia="Times New Roman" w:hAnsi="Times New Roman" w:cs="Times New Roman"/>
          <w:color w:val="000000"/>
        </w:rPr>
        <w:t>Administrasi</w:t>
      </w:r>
      <w:proofErr w:type="spellEnd"/>
      <w:r>
        <w:rPr>
          <w:rFonts w:ascii="Times New Roman" w:eastAsia="Times New Roman" w:hAnsi="Times New Roman" w:cs="Times New Roman"/>
          <w:color w:val="000000"/>
        </w:rPr>
        <w:t xml:space="preserve"> Publik, </w:t>
      </w:r>
      <w:proofErr w:type="spellStart"/>
      <w:r>
        <w:rPr>
          <w:rFonts w:ascii="Times New Roman" w:eastAsia="Times New Roman" w:hAnsi="Times New Roman" w:cs="Times New Roman"/>
          <w:color w:val="000000"/>
        </w:rPr>
        <w:t>Fakultas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Ilmu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Sosial</w:t>
      </w:r>
      <w:proofErr w:type="spellEnd"/>
      <w:r w:rsidR="001467D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dan </w:t>
      </w:r>
      <w:proofErr w:type="spellStart"/>
      <w:r>
        <w:rPr>
          <w:rFonts w:ascii="Times New Roman" w:eastAsia="Times New Roman" w:hAnsi="Times New Roman" w:cs="Times New Roman"/>
          <w:color w:val="000000"/>
        </w:rPr>
        <w:t>Ilmu</w:t>
      </w:r>
      <w:proofErr w:type="spellEnd"/>
      <w:r>
        <w:rPr>
          <w:rFonts w:ascii="Times New Roman" w:eastAsia="Times New Roman" w:hAnsi="Times New Roman" w:cs="Times New Roman"/>
          <w:color w:val="000000"/>
        </w:rPr>
        <w:t xml:space="preserve"> Politik, Universitas Negeri Yogyakarta</w:t>
      </w:r>
    </w:p>
    <w:p w14:paraId="4956E085" w14:textId="77777777" w:rsidR="001467DD" w:rsidRDefault="001467DD">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Departemen </w:t>
      </w:r>
      <w:proofErr w:type="spellStart"/>
      <w:r>
        <w:rPr>
          <w:rFonts w:ascii="Times New Roman" w:eastAsia="Times New Roman" w:hAnsi="Times New Roman" w:cs="Times New Roman"/>
          <w:color w:val="000000"/>
        </w:rPr>
        <w:t>Administrasi</w:t>
      </w:r>
      <w:proofErr w:type="spellEnd"/>
      <w:r>
        <w:rPr>
          <w:rFonts w:ascii="Times New Roman" w:eastAsia="Times New Roman" w:hAnsi="Times New Roman" w:cs="Times New Roman"/>
          <w:color w:val="000000"/>
        </w:rPr>
        <w:t xml:space="preserve"> Publik, </w:t>
      </w:r>
      <w:proofErr w:type="spellStart"/>
      <w:r>
        <w:rPr>
          <w:rFonts w:ascii="Times New Roman" w:eastAsia="Times New Roman" w:hAnsi="Times New Roman" w:cs="Times New Roman"/>
          <w:color w:val="000000"/>
        </w:rPr>
        <w:t>Fakultas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Ilmu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Sosial</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Ilmu</w:t>
      </w:r>
      <w:proofErr w:type="spellEnd"/>
      <w:r>
        <w:rPr>
          <w:rFonts w:ascii="Times New Roman" w:eastAsia="Times New Roman" w:hAnsi="Times New Roman" w:cs="Times New Roman"/>
          <w:color w:val="000000"/>
        </w:rPr>
        <w:t xml:space="preserve"> Politik, Universitas Negeri Yogyakarta</w:t>
      </w:r>
    </w:p>
    <w:tbl>
      <w:tblPr>
        <w:tblStyle w:val="a4"/>
        <w:tblW w:w="10260" w:type="dxa"/>
        <w:tblBorders>
          <w:top w:val="single" w:sz="12" w:space="0" w:color="000000"/>
          <w:left w:val="nil"/>
          <w:bottom w:val="nil"/>
          <w:right w:val="nil"/>
          <w:insideH w:val="nil"/>
          <w:insideV w:val="nil"/>
        </w:tblBorders>
        <w:tblLayout w:type="fixed"/>
        <w:tblLook w:val="0000" w:firstRow="0" w:lastRow="0" w:firstColumn="0" w:lastColumn="0" w:noHBand="0" w:noVBand="0"/>
      </w:tblPr>
      <w:tblGrid>
        <w:gridCol w:w="2160"/>
        <w:gridCol w:w="360"/>
        <w:gridCol w:w="7740"/>
      </w:tblGrid>
      <w:tr w:rsidR="00D75A3E" w14:paraId="1CB01BDE" w14:textId="77777777">
        <w:tc>
          <w:tcPr>
            <w:tcW w:w="2160" w:type="dxa"/>
            <w:tcBorders>
              <w:top w:val="single" w:sz="12" w:space="0" w:color="000000"/>
              <w:bottom w:val="single" w:sz="12" w:space="0" w:color="000000"/>
            </w:tcBorders>
          </w:tcPr>
          <w:p w14:paraId="24F02503" w14:textId="77777777" w:rsidR="00D75A3E" w:rsidRDefault="00000000">
            <w:pPr>
              <w:pBdr>
                <w:top w:val="nil"/>
                <w:left w:val="nil"/>
                <w:bottom w:val="nil"/>
                <w:right w:val="nil"/>
                <w:between w:val="nil"/>
              </w:pBdr>
              <w:tabs>
                <w:tab w:val="left" w:pos="94"/>
              </w:tabs>
              <w:spacing w:before="240" w:after="120" w:line="36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INFORMASI ARTIKEL </w:t>
            </w:r>
          </w:p>
        </w:tc>
        <w:tc>
          <w:tcPr>
            <w:tcW w:w="360" w:type="dxa"/>
            <w:tcBorders>
              <w:bottom w:val="nil"/>
            </w:tcBorders>
          </w:tcPr>
          <w:p w14:paraId="2BC89DA3" w14:textId="77777777" w:rsidR="00D75A3E" w:rsidRDefault="00D75A3E">
            <w:pPr>
              <w:pBdr>
                <w:top w:val="nil"/>
                <w:left w:val="nil"/>
                <w:bottom w:val="nil"/>
                <w:right w:val="nil"/>
                <w:between w:val="nil"/>
              </w:pBdr>
              <w:tabs>
                <w:tab w:val="left" w:pos="94"/>
              </w:tabs>
              <w:spacing w:line="360" w:lineRule="auto"/>
              <w:ind w:right="1800"/>
              <w:jc w:val="both"/>
              <w:rPr>
                <w:rFonts w:ascii="Times New Roman" w:eastAsia="Times New Roman" w:hAnsi="Times New Roman" w:cs="Times New Roman"/>
                <w:color w:val="000000"/>
                <w:sz w:val="17"/>
                <w:szCs w:val="17"/>
                <w:vertAlign w:val="superscript"/>
              </w:rPr>
            </w:pPr>
          </w:p>
        </w:tc>
        <w:tc>
          <w:tcPr>
            <w:tcW w:w="7740" w:type="dxa"/>
            <w:tcBorders>
              <w:top w:val="single" w:sz="12" w:space="0" w:color="000000"/>
              <w:bottom w:val="single" w:sz="12" w:space="0" w:color="000000"/>
            </w:tcBorders>
          </w:tcPr>
          <w:p w14:paraId="4A543CDF" w14:textId="77777777" w:rsidR="00D75A3E" w:rsidRDefault="00000000">
            <w:pPr>
              <w:pBdr>
                <w:top w:val="nil"/>
                <w:left w:val="nil"/>
                <w:bottom w:val="nil"/>
                <w:right w:val="nil"/>
                <w:between w:val="nil"/>
              </w:pBdr>
              <w:tabs>
                <w:tab w:val="left" w:pos="94"/>
              </w:tabs>
              <w:spacing w:before="240" w:after="120" w:line="360" w:lineRule="auto"/>
              <w:ind w:right="18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ABSTRAK</w:t>
            </w:r>
          </w:p>
        </w:tc>
      </w:tr>
      <w:tr w:rsidR="00D75A3E" w14:paraId="6C27DB13" w14:textId="77777777">
        <w:trPr>
          <w:cantSplit/>
        </w:trPr>
        <w:tc>
          <w:tcPr>
            <w:tcW w:w="2160" w:type="dxa"/>
            <w:tcBorders>
              <w:top w:val="single" w:sz="12" w:space="0" w:color="000000"/>
              <w:bottom w:val="nil"/>
            </w:tcBorders>
          </w:tcPr>
          <w:p w14:paraId="2B29D9DC" w14:textId="77777777" w:rsidR="00D75A3E" w:rsidRDefault="00000000">
            <w:pPr>
              <w:pBdr>
                <w:top w:val="nil"/>
                <w:left w:val="nil"/>
                <w:bottom w:val="nil"/>
                <w:right w:val="nil"/>
                <w:between w:val="nil"/>
              </w:pBdr>
              <w:spacing w:before="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Article history:</w:t>
            </w:r>
          </w:p>
          <w:p w14:paraId="7F9787F6" w14:textId="77777777" w:rsidR="00D75A3E" w:rsidRDefault="00000000">
            <w:pPr>
              <w:pBdr>
                <w:top w:val="nil"/>
                <w:left w:val="nil"/>
                <w:bottom w:val="nil"/>
                <w:right w:val="nil"/>
                <w:between w:val="nil"/>
              </w:pBdr>
              <w:ind w:left="6"/>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Diterima</w:t>
            </w:r>
            <w:proofErr w:type="spellEnd"/>
            <w:r>
              <w:rPr>
                <w:rFonts w:ascii="Times New Roman" w:eastAsia="Times New Roman" w:hAnsi="Times New Roman" w:cs="Times New Roman"/>
                <w:color w:val="000000"/>
                <w:sz w:val="18"/>
                <w:szCs w:val="18"/>
              </w:rPr>
              <w:t xml:space="preserve"> xx-xx-xx</w:t>
            </w:r>
          </w:p>
          <w:p w14:paraId="7347EDA9" w14:textId="77777777" w:rsidR="00D75A3E" w:rsidRDefault="00000000">
            <w:pPr>
              <w:pBdr>
                <w:top w:val="nil"/>
                <w:left w:val="nil"/>
                <w:bottom w:val="nil"/>
                <w:right w:val="nil"/>
                <w:between w:val="nil"/>
              </w:pBdr>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Diperbaiki</w:t>
            </w:r>
            <w:proofErr w:type="spellEnd"/>
            <w:r>
              <w:rPr>
                <w:rFonts w:ascii="Times New Roman" w:eastAsia="Times New Roman" w:hAnsi="Times New Roman" w:cs="Times New Roman"/>
                <w:color w:val="000000"/>
                <w:sz w:val="18"/>
                <w:szCs w:val="18"/>
              </w:rPr>
              <w:t xml:space="preserve"> xx-xx-xx </w:t>
            </w:r>
          </w:p>
          <w:p w14:paraId="297571FE" w14:textId="77777777" w:rsidR="00D75A3E" w:rsidRDefault="00000000">
            <w:pPr>
              <w:pBdr>
                <w:top w:val="nil"/>
                <w:left w:val="nil"/>
                <w:bottom w:val="nil"/>
                <w:right w:val="nil"/>
                <w:between w:val="nil"/>
              </w:pBdr>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Disetujui</w:t>
            </w:r>
            <w:proofErr w:type="spellEnd"/>
            <w:r>
              <w:rPr>
                <w:rFonts w:ascii="Times New Roman" w:eastAsia="Times New Roman" w:hAnsi="Times New Roman" w:cs="Times New Roman"/>
                <w:color w:val="000000"/>
                <w:sz w:val="18"/>
                <w:szCs w:val="18"/>
              </w:rPr>
              <w:t xml:space="preserve"> xx-xx-xx </w:t>
            </w:r>
          </w:p>
        </w:tc>
        <w:tc>
          <w:tcPr>
            <w:tcW w:w="360" w:type="dxa"/>
            <w:tcBorders>
              <w:bottom w:val="nil"/>
            </w:tcBorders>
          </w:tcPr>
          <w:p w14:paraId="19A2F205" w14:textId="77777777" w:rsidR="00D75A3E" w:rsidRDefault="00D75A3E">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c>
          <w:tcPr>
            <w:tcW w:w="7740" w:type="dxa"/>
            <w:vMerge w:val="restart"/>
            <w:tcBorders>
              <w:top w:val="single" w:sz="12" w:space="0" w:color="000000"/>
            </w:tcBorders>
          </w:tcPr>
          <w:p w14:paraId="1B2B6E01" w14:textId="77777777" w:rsidR="005A05B9" w:rsidRPr="00411956" w:rsidRDefault="00411956" w:rsidP="005A05B9">
            <w:pPr>
              <w:pBdr>
                <w:top w:val="nil"/>
                <w:left w:val="nil"/>
                <w:bottom w:val="nil"/>
                <w:right w:val="nil"/>
                <w:between w:val="nil"/>
              </w:pBdr>
              <w:spacing w:before="200" w:after="200"/>
              <w:jc w:val="both"/>
              <w:rPr>
                <w:rFonts w:ascii="Times New Roman" w:eastAsia="Times New Roman" w:hAnsi="Times New Roman" w:cs="Times New Roman"/>
                <w:color w:val="000000"/>
                <w:sz w:val="18"/>
                <w:szCs w:val="18"/>
                <w:lang w:val="en-ID"/>
              </w:rPr>
            </w:pPr>
            <w:proofErr w:type="spellStart"/>
            <w:r w:rsidRPr="00411956">
              <w:rPr>
                <w:rFonts w:ascii="Times New Roman" w:eastAsia="Times New Roman" w:hAnsi="Times New Roman" w:cs="Times New Roman"/>
                <w:color w:val="000000"/>
                <w:sz w:val="18"/>
                <w:szCs w:val="18"/>
                <w:lang w:val="en-ID"/>
              </w:rPr>
              <w:t>Penelitian</w:t>
            </w:r>
            <w:proofErr w:type="spellEnd"/>
            <w:r w:rsidRPr="00411956">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ini</w:t>
            </w:r>
            <w:proofErr w:type="spellEnd"/>
            <w:r w:rsidRPr="00411956">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mengkaji</w:t>
            </w:r>
            <w:proofErr w:type="spellEnd"/>
            <w:r w:rsidRPr="00411956">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tentang</w:t>
            </w:r>
            <w:proofErr w:type="spellEnd"/>
            <w:r w:rsidRPr="00411956">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dampak</w:t>
            </w:r>
            <w:proofErr w:type="spellEnd"/>
            <w:r w:rsidRPr="00411956">
              <w:rPr>
                <w:rFonts w:ascii="Times New Roman" w:eastAsia="Times New Roman" w:hAnsi="Times New Roman" w:cs="Times New Roman"/>
                <w:color w:val="000000"/>
                <w:sz w:val="18"/>
                <w:szCs w:val="18"/>
                <w:lang w:val="en-ID"/>
              </w:rPr>
              <w:t xml:space="preserve"> </w:t>
            </w:r>
            <w:proofErr w:type="spellStart"/>
            <w:r>
              <w:rPr>
                <w:rFonts w:ascii="Times New Roman" w:eastAsia="Times New Roman" w:hAnsi="Times New Roman" w:cs="Times New Roman"/>
                <w:color w:val="000000"/>
                <w:sz w:val="18"/>
                <w:szCs w:val="18"/>
                <w:lang w:val="en-ID"/>
              </w:rPr>
              <w:t>dari</w:t>
            </w:r>
            <w:proofErr w:type="spellEnd"/>
            <w:r>
              <w:rPr>
                <w:rFonts w:ascii="Times New Roman" w:eastAsia="Times New Roman" w:hAnsi="Times New Roman" w:cs="Times New Roman"/>
                <w:color w:val="000000"/>
                <w:sz w:val="18"/>
                <w:szCs w:val="18"/>
                <w:lang w:val="en-ID"/>
              </w:rPr>
              <w:t xml:space="preserve"> </w:t>
            </w:r>
            <w:proofErr w:type="spellStart"/>
            <w:r>
              <w:rPr>
                <w:rFonts w:ascii="Times New Roman" w:eastAsia="Times New Roman" w:hAnsi="Times New Roman" w:cs="Times New Roman"/>
                <w:color w:val="000000"/>
                <w:sz w:val="18"/>
                <w:szCs w:val="18"/>
                <w:lang w:val="en-ID"/>
              </w:rPr>
              <w:t>adanya</w:t>
            </w:r>
            <w:proofErr w:type="spellEnd"/>
            <w:r>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pengembangan</w:t>
            </w:r>
            <w:proofErr w:type="spellEnd"/>
            <w:r w:rsidRPr="00411956">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destinasi</w:t>
            </w:r>
            <w:proofErr w:type="spellEnd"/>
            <w:r w:rsidRPr="00411956">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wisata</w:t>
            </w:r>
            <w:proofErr w:type="spellEnd"/>
            <w:r w:rsidRPr="00411956">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Ledok</w:t>
            </w:r>
            <w:proofErr w:type="spellEnd"/>
            <w:r w:rsidRPr="00411956">
              <w:rPr>
                <w:rFonts w:ascii="Times New Roman" w:eastAsia="Times New Roman" w:hAnsi="Times New Roman" w:cs="Times New Roman"/>
                <w:color w:val="000000"/>
                <w:sz w:val="18"/>
                <w:szCs w:val="18"/>
                <w:lang w:val="en-ID"/>
              </w:rPr>
              <w:t xml:space="preserve"> Sambi </w:t>
            </w:r>
            <w:proofErr w:type="spellStart"/>
            <w:r w:rsidRPr="00411956">
              <w:rPr>
                <w:rFonts w:ascii="Times New Roman" w:eastAsia="Times New Roman" w:hAnsi="Times New Roman" w:cs="Times New Roman"/>
                <w:color w:val="000000"/>
                <w:sz w:val="18"/>
                <w:szCs w:val="18"/>
                <w:lang w:val="en-ID"/>
              </w:rPr>
              <w:t>terhadap</w:t>
            </w:r>
            <w:proofErr w:type="spellEnd"/>
            <w:r w:rsidRPr="00411956">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pembangunan</w:t>
            </w:r>
            <w:proofErr w:type="spellEnd"/>
            <w:r w:rsidRPr="00411956">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ekonomi</w:t>
            </w:r>
            <w:proofErr w:type="spellEnd"/>
            <w:r w:rsidRPr="00411956">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lokal</w:t>
            </w:r>
            <w:proofErr w:type="spellEnd"/>
            <w:r w:rsidRPr="00411956">
              <w:rPr>
                <w:rFonts w:ascii="Times New Roman" w:eastAsia="Times New Roman" w:hAnsi="Times New Roman" w:cs="Times New Roman"/>
                <w:color w:val="000000"/>
                <w:sz w:val="18"/>
                <w:szCs w:val="18"/>
                <w:lang w:val="en-ID"/>
              </w:rPr>
              <w:t xml:space="preserve"> (Local Economic Development) di</w:t>
            </w:r>
            <w:r>
              <w:rPr>
                <w:rFonts w:ascii="Times New Roman" w:eastAsia="Times New Roman" w:hAnsi="Times New Roman" w:cs="Times New Roman"/>
                <w:color w:val="000000"/>
                <w:sz w:val="18"/>
                <w:szCs w:val="18"/>
                <w:lang w:val="en-ID"/>
              </w:rPr>
              <w:t xml:space="preserve"> </w:t>
            </w:r>
            <w:r w:rsidRPr="00411956">
              <w:rPr>
                <w:rFonts w:ascii="Times New Roman" w:eastAsia="Times New Roman" w:hAnsi="Times New Roman" w:cs="Times New Roman"/>
                <w:color w:val="000000"/>
                <w:sz w:val="18"/>
                <w:szCs w:val="18"/>
                <w:lang w:val="en-ID"/>
              </w:rPr>
              <w:t xml:space="preserve">Dusun Sambi, </w:t>
            </w:r>
            <w:proofErr w:type="spellStart"/>
            <w:r>
              <w:rPr>
                <w:rFonts w:ascii="Times New Roman" w:eastAsia="Times New Roman" w:hAnsi="Times New Roman" w:cs="Times New Roman"/>
                <w:color w:val="000000"/>
                <w:sz w:val="18"/>
                <w:szCs w:val="18"/>
                <w:lang w:val="en-ID"/>
              </w:rPr>
              <w:t>Pakembinangun</w:t>
            </w:r>
            <w:proofErr w:type="spellEnd"/>
            <w:r>
              <w:rPr>
                <w:rFonts w:ascii="Times New Roman" w:eastAsia="Times New Roman" w:hAnsi="Times New Roman" w:cs="Times New Roman"/>
                <w:color w:val="000000"/>
                <w:sz w:val="18"/>
                <w:szCs w:val="18"/>
                <w:lang w:val="en-ID"/>
              </w:rPr>
              <w:t>,</w:t>
            </w:r>
            <w:r w:rsidRPr="00411956">
              <w:rPr>
                <w:rFonts w:ascii="Times New Roman" w:eastAsia="Times New Roman" w:hAnsi="Times New Roman" w:cs="Times New Roman"/>
                <w:color w:val="000000"/>
                <w:sz w:val="18"/>
                <w:szCs w:val="18"/>
                <w:lang w:val="en-ID"/>
              </w:rPr>
              <w:t xml:space="preserve"> </w:t>
            </w:r>
            <w:proofErr w:type="spellStart"/>
            <w:r w:rsidRPr="00411956">
              <w:rPr>
                <w:rFonts w:ascii="Times New Roman" w:eastAsia="Times New Roman" w:hAnsi="Times New Roman" w:cs="Times New Roman"/>
                <w:color w:val="000000"/>
                <w:sz w:val="18"/>
                <w:szCs w:val="18"/>
                <w:lang w:val="en-ID"/>
              </w:rPr>
              <w:t>Pakem</w:t>
            </w:r>
            <w:proofErr w:type="spellEnd"/>
            <w:r w:rsidRPr="00411956">
              <w:rPr>
                <w:rFonts w:ascii="Times New Roman" w:eastAsia="Times New Roman" w:hAnsi="Times New Roman" w:cs="Times New Roman"/>
                <w:color w:val="000000"/>
                <w:sz w:val="18"/>
                <w:szCs w:val="18"/>
                <w:lang w:val="en-ID"/>
              </w:rPr>
              <w:t>, Sleman</w:t>
            </w:r>
            <w:r>
              <w:rPr>
                <w:rFonts w:ascii="Times New Roman" w:eastAsia="Times New Roman" w:hAnsi="Times New Roman" w:cs="Times New Roman"/>
                <w:color w:val="000000"/>
                <w:sz w:val="18"/>
                <w:szCs w:val="18"/>
                <w:lang w:val="en-ID"/>
              </w:rPr>
              <w:t>.</w:t>
            </w:r>
            <w:r>
              <w:rPr>
                <w:rFonts w:ascii="Times New Roman" w:eastAsia="Times New Roman" w:hAnsi="Times New Roman" w:cs="Times New Roman"/>
                <w:color w:val="000000"/>
                <w:sz w:val="18"/>
                <w:szCs w:val="18"/>
              </w:rPr>
              <w:t xml:space="preserve"> </w:t>
            </w:r>
            <w:proofErr w:type="spellStart"/>
            <w:r w:rsidR="003802A8" w:rsidRPr="003802A8">
              <w:rPr>
                <w:rFonts w:ascii="Times New Roman" w:eastAsia="Times New Roman" w:hAnsi="Times New Roman" w:cs="Times New Roman"/>
                <w:color w:val="000000"/>
                <w:sz w:val="18"/>
                <w:szCs w:val="18"/>
                <w:lang w:val="en-ID"/>
              </w:rPr>
              <w:t>Penelitian</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ini</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merupakan</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penelitian</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kualitatif</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dengan</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pendekatan</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studi</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kasus</w:t>
            </w:r>
            <w:proofErr w:type="spellEnd"/>
            <w:r w:rsidR="003802A8" w:rsidRPr="003802A8">
              <w:rPr>
                <w:rFonts w:ascii="Times New Roman" w:eastAsia="Times New Roman" w:hAnsi="Times New Roman" w:cs="Times New Roman"/>
                <w:color w:val="000000"/>
                <w:sz w:val="18"/>
                <w:szCs w:val="18"/>
                <w:lang w:val="en-ID"/>
              </w:rPr>
              <w:t>.</w:t>
            </w:r>
            <w:r w:rsidR="003802A8">
              <w:rPr>
                <w:rFonts w:ascii="Times New Roman" w:eastAsia="Times New Roman" w:hAnsi="Times New Roman" w:cs="Times New Roman"/>
                <w:color w:val="000000"/>
                <w:sz w:val="18"/>
                <w:szCs w:val="18"/>
                <w:lang w:val="en-ID"/>
              </w:rPr>
              <w:t xml:space="preserve"> Hasil </w:t>
            </w:r>
            <w:proofErr w:type="spellStart"/>
            <w:r w:rsidR="003802A8">
              <w:rPr>
                <w:rFonts w:ascii="Times New Roman" w:eastAsia="Times New Roman" w:hAnsi="Times New Roman" w:cs="Times New Roman"/>
                <w:color w:val="000000"/>
                <w:sz w:val="18"/>
                <w:szCs w:val="18"/>
                <w:lang w:val="en-ID"/>
              </w:rPr>
              <w:t>penelitian</w:t>
            </w:r>
            <w:proofErr w:type="spellEnd"/>
            <w:r w:rsidR="003802A8">
              <w:rPr>
                <w:rFonts w:ascii="Times New Roman" w:eastAsia="Times New Roman" w:hAnsi="Times New Roman" w:cs="Times New Roman"/>
                <w:color w:val="000000"/>
                <w:sz w:val="18"/>
                <w:szCs w:val="18"/>
                <w:lang w:val="en-ID"/>
              </w:rPr>
              <w:t xml:space="preserve"> </w:t>
            </w:r>
            <w:proofErr w:type="spellStart"/>
            <w:r w:rsidR="003802A8">
              <w:rPr>
                <w:rFonts w:ascii="Times New Roman" w:eastAsia="Times New Roman" w:hAnsi="Times New Roman" w:cs="Times New Roman"/>
                <w:color w:val="000000"/>
                <w:sz w:val="18"/>
                <w:szCs w:val="18"/>
                <w:lang w:val="en-ID"/>
              </w:rPr>
              <w:t>menunjukkan</w:t>
            </w:r>
            <w:proofErr w:type="spellEnd"/>
            <w:r w:rsidR="003802A8">
              <w:rPr>
                <w:rFonts w:ascii="Times New Roman" w:eastAsia="Times New Roman" w:hAnsi="Times New Roman" w:cs="Times New Roman"/>
                <w:color w:val="000000"/>
                <w:sz w:val="18"/>
                <w:szCs w:val="18"/>
                <w:lang w:val="en-ID"/>
              </w:rPr>
              <w:t xml:space="preserve"> </w:t>
            </w:r>
            <w:proofErr w:type="spellStart"/>
            <w:r w:rsidR="003802A8">
              <w:rPr>
                <w:rFonts w:ascii="Times New Roman" w:eastAsia="Times New Roman" w:hAnsi="Times New Roman" w:cs="Times New Roman"/>
                <w:color w:val="000000"/>
                <w:sz w:val="18"/>
                <w:szCs w:val="18"/>
                <w:lang w:val="en-ID"/>
              </w:rPr>
              <w:t>bahwa</w:t>
            </w:r>
            <w:proofErr w:type="spellEnd"/>
            <w:r w:rsidR="003802A8">
              <w:rPr>
                <w:rFonts w:ascii="Times New Roman" w:eastAsia="Times New Roman" w:hAnsi="Times New Roman" w:cs="Times New Roman"/>
                <w:color w:val="000000"/>
                <w:sz w:val="18"/>
                <w:szCs w:val="18"/>
                <w:lang w:val="en-ID"/>
              </w:rPr>
              <w:t xml:space="preserve"> </w:t>
            </w:r>
            <w:proofErr w:type="spellStart"/>
            <w:r w:rsidR="003802A8">
              <w:rPr>
                <w:rFonts w:ascii="Times New Roman" w:eastAsia="Times New Roman" w:hAnsi="Times New Roman" w:cs="Times New Roman"/>
                <w:color w:val="000000"/>
                <w:sz w:val="18"/>
                <w:szCs w:val="18"/>
                <w:lang w:val="en-ID"/>
              </w:rPr>
              <w:t>pengembangan</w:t>
            </w:r>
            <w:proofErr w:type="spellEnd"/>
            <w:r w:rsidR="003802A8">
              <w:rPr>
                <w:rFonts w:ascii="Times New Roman" w:eastAsia="Times New Roman" w:hAnsi="Times New Roman" w:cs="Times New Roman"/>
                <w:color w:val="000000"/>
                <w:sz w:val="18"/>
                <w:szCs w:val="18"/>
                <w:lang w:val="en-ID"/>
              </w:rPr>
              <w:t xml:space="preserve"> </w:t>
            </w:r>
            <w:proofErr w:type="spellStart"/>
            <w:r w:rsidR="003802A8">
              <w:rPr>
                <w:rFonts w:ascii="Times New Roman" w:eastAsia="Times New Roman" w:hAnsi="Times New Roman" w:cs="Times New Roman"/>
                <w:color w:val="000000"/>
                <w:sz w:val="18"/>
                <w:szCs w:val="18"/>
                <w:lang w:val="en-ID"/>
              </w:rPr>
              <w:t>destinasi</w:t>
            </w:r>
            <w:proofErr w:type="spellEnd"/>
            <w:r w:rsidR="003802A8">
              <w:rPr>
                <w:rFonts w:ascii="Times New Roman" w:eastAsia="Times New Roman" w:hAnsi="Times New Roman" w:cs="Times New Roman"/>
                <w:color w:val="000000"/>
                <w:sz w:val="18"/>
                <w:szCs w:val="18"/>
                <w:lang w:val="en-ID"/>
              </w:rPr>
              <w:t xml:space="preserve"> </w:t>
            </w:r>
            <w:proofErr w:type="spellStart"/>
            <w:r w:rsidR="003802A8">
              <w:rPr>
                <w:rFonts w:ascii="Times New Roman" w:eastAsia="Times New Roman" w:hAnsi="Times New Roman" w:cs="Times New Roman"/>
                <w:color w:val="000000"/>
                <w:sz w:val="18"/>
                <w:szCs w:val="18"/>
                <w:lang w:val="en-ID"/>
              </w:rPr>
              <w:t>wisata</w:t>
            </w:r>
            <w:proofErr w:type="spellEnd"/>
            <w:r w:rsidR="003802A8">
              <w:rPr>
                <w:rFonts w:ascii="Times New Roman" w:eastAsia="Times New Roman" w:hAnsi="Times New Roman" w:cs="Times New Roman"/>
                <w:color w:val="000000"/>
                <w:sz w:val="18"/>
                <w:szCs w:val="18"/>
                <w:lang w:val="en-ID"/>
              </w:rPr>
              <w:t xml:space="preserve"> </w:t>
            </w:r>
            <w:proofErr w:type="spellStart"/>
            <w:r w:rsidR="003802A8">
              <w:rPr>
                <w:rFonts w:ascii="Times New Roman" w:eastAsia="Times New Roman" w:hAnsi="Times New Roman" w:cs="Times New Roman"/>
                <w:color w:val="000000"/>
                <w:sz w:val="18"/>
                <w:szCs w:val="18"/>
                <w:lang w:val="en-ID"/>
              </w:rPr>
              <w:t>Ledok</w:t>
            </w:r>
            <w:proofErr w:type="spellEnd"/>
            <w:r w:rsidR="003802A8">
              <w:rPr>
                <w:rFonts w:ascii="Times New Roman" w:eastAsia="Times New Roman" w:hAnsi="Times New Roman" w:cs="Times New Roman"/>
                <w:color w:val="000000"/>
                <w:sz w:val="18"/>
                <w:szCs w:val="18"/>
                <w:lang w:val="en-ID"/>
              </w:rPr>
              <w:t xml:space="preserve"> Sambi </w:t>
            </w:r>
            <w:proofErr w:type="spellStart"/>
            <w:r w:rsidR="003802A8">
              <w:rPr>
                <w:rFonts w:ascii="Times New Roman" w:eastAsia="Times New Roman" w:hAnsi="Times New Roman" w:cs="Times New Roman"/>
                <w:color w:val="000000"/>
                <w:sz w:val="18"/>
                <w:szCs w:val="18"/>
                <w:lang w:val="en-ID"/>
              </w:rPr>
              <w:t>memberikan</w:t>
            </w:r>
            <w:proofErr w:type="spellEnd"/>
            <w:r w:rsidR="003802A8">
              <w:rPr>
                <w:rFonts w:ascii="Times New Roman" w:eastAsia="Times New Roman" w:hAnsi="Times New Roman" w:cs="Times New Roman"/>
                <w:color w:val="000000"/>
                <w:sz w:val="18"/>
                <w:szCs w:val="18"/>
                <w:lang w:val="en-ID"/>
              </w:rPr>
              <w:t xml:space="preserve"> </w:t>
            </w:r>
            <w:proofErr w:type="spellStart"/>
            <w:r w:rsidR="003802A8">
              <w:rPr>
                <w:rFonts w:ascii="Times New Roman" w:eastAsia="Times New Roman" w:hAnsi="Times New Roman" w:cs="Times New Roman"/>
                <w:color w:val="000000"/>
                <w:sz w:val="18"/>
                <w:szCs w:val="18"/>
                <w:lang w:val="en-ID"/>
              </w:rPr>
              <w:t>kontribusi</w:t>
            </w:r>
            <w:proofErr w:type="spellEnd"/>
            <w:r w:rsidR="003802A8">
              <w:rPr>
                <w:rFonts w:ascii="Times New Roman" w:eastAsia="Times New Roman" w:hAnsi="Times New Roman" w:cs="Times New Roman"/>
                <w:color w:val="000000"/>
                <w:sz w:val="18"/>
                <w:szCs w:val="18"/>
                <w:lang w:val="en-ID"/>
              </w:rPr>
              <w:t xml:space="preserve"> </w:t>
            </w:r>
            <w:proofErr w:type="spellStart"/>
            <w:r w:rsidR="003802A8">
              <w:rPr>
                <w:rFonts w:ascii="Times New Roman" w:eastAsia="Times New Roman" w:hAnsi="Times New Roman" w:cs="Times New Roman"/>
                <w:color w:val="000000"/>
                <w:sz w:val="18"/>
                <w:szCs w:val="18"/>
                <w:lang w:val="en-ID"/>
              </w:rPr>
              <w:t>nyata</w:t>
            </w:r>
            <w:proofErr w:type="spellEnd"/>
            <w:r w:rsid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terhadap</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peningkatan</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kesejahteraan</w:t>
            </w:r>
            <w:proofErr w:type="spellEnd"/>
            <w:r w:rsid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masyarakat</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terutama</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melalui</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penciptaan</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lapangan</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Pr>
                <w:rFonts w:ascii="Times New Roman" w:eastAsia="Times New Roman" w:hAnsi="Times New Roman" w:cs="Times New Roman"/>
                <w:color w:val="000000"/>
                <w:sz w:val="18"/>
                <w:szCs w:val="18"/>
                <w:lang w:val="en-ID"/>
              </w:rPr>
              <w:t>pekerjaan</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serta</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terbukanya</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peluang</w:t>
            </w:r>
            <w:proofErr w:type="spellEnd"/>
            <w:r w:rsid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usaha</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baru</w:t>
            </w:r>
            <w:proofErr w:type="spellEnd"/>
            <w:r w:rsidR="003802A8" w:rsidRPr="003802A8">
              <w:rPr>
                <w:rFonts w:ascii="Times New Roman" w:eastAsia="Times New Roman" w:hAnsi="Times New Roman" w:cs="Times New Roman"/>
                <w:color w:val="000000"/>
                <w:sz w:val="18"/>
                <w:szCs w:val="18"/>
                <w:lang w:val="en-ID"/>
              </w:rPr>
              <w:t xml:space="preserve"> yang </w:t>
            </w:r>
            <w:proofErr w:type="spellStart"/>
            <w:r w:rsidR="003802A8" w:rsidRPr="003802A8">
              <w:rPr>
                <w:rFonts w:ascii="Times New Roman" w:eastAsia="Times New Roman" w:hAnsi="Times New Roman" w:cs="Times New Roman"/>
                <w:color w:val="000000"/>
                <w:sz w:val="18"/>
                <w:szCs w:val="18"/>
                <w:lang w:val="en-ID"/>
              </w:rPr>
              <w:t>turut</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berdampak</w:t>
            </w:r>
            <w:proofErr w:type="spellEnd"/>
            <w:r w:rsidR="003802A8" w:rsidRPr="003802A8">
              <w:rPr>
                <w:rFonts w:ascii="Times New Roman" w:eastAsia="Times New Roman" w:hAnsi="Times New Roman" w:cs="Times New Roman"/>
                <w:color w:val="000000"/>
                <w:sz w:val="18"/>
                <w:szCs w:val="18"/>
                <w:lang w:val="en-ID"/>
              </w:rPr>
              <w:t xml:space="preserve"> pada </w:t>
            </w:r>
            <w:proofErr w:type="spellStart"/>
            <w:r w:rsidR="003802A8" w:rsidRPr="003802A8">
              <w:rPr>
                <w:rFonts w:ascii="Times New Roman" w:eastAsia="Times New Roman" w:hAnsi="Times New Roman" w:cs="Times New Roman"/>
                <w:color w:val="000000"/>
                <w:sz w:val="18"/>
                <w:szCs w:val="18"/>
                <w:lang w:val="en-ID"/>
              </w:rPr>
              <w:t>peningkatan</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pendapatan</w:t>
            </w:r>
            <w:proofErr w:type="spellEnd"/>
            <w:r w:rsidR="003802A8" w:rsidRPr="003802A8">
              <w:rPr>
                <w:rFonts w:ascii="Times New Roman" w:eastAsia="Times New Roman" w:hAnsi="Times New Roman" w:cs="Times New Roman"/>
                <w:color w:val="000000"/>
                <w:sz w:val="18"/>
                <w:szCs w:val="18"/>
                <w:lang w:val="en-ID"/>
              </w:rPr>
              <w:t xml:space="preserve"> </w:t>
            </w:r>
            <w:proofErr w:type="spellStart"/>
            <w:r w:rsidR="003802A8" w:rsidRPr="003802A8">
              <w:rPr>
                <w:rFonts w:ascii="Times New Roman" w:eastAsia="Times New Roman" w:hAnsi="Times New Roman" w:cs="Times New Roman"/>
                <w:color w:val="000000"/>
                <w:sz w:val="18"/>
                <w:szCs w:val="18"/>
                <w:lang w:val="en-ID"/>
              </w:rPr>
              <w:t>masyarakat</w:t>
            </w:r>
            <w:proofErr w:type="spellEnd"/>
            <w:r w:rsidR="005A05B9">
              <w:rPr>
                <w:rFonts w:ascii="Times New Roman" w:eastAsia="Times New Roman" w:hAnsi="Times New Roman" w:cs="Times New Roman"/>
                <w:color w:val="000000"/>
                <w:sz w:val="18"/>
                <w:szCs w:val="18"/>
                <w:lang w:val="en-ID"/>
              </w:rPr>
              <w:t xml:space="preserve"> dan </w:t>
            </w:r>
            <w:proofErr w:type="spellStart"/>
            <w:r w:rsidR="00ED4264">
              <w:rPr>
                <w:rFonts w:ascii="Times New Roman" w:eastAsia="Times New Roman" w:hAnsi="Times New Roman" w:cs="Times New Roman"/>
                <w:color w:val="000000"/>
                <w:sz w:val="18"/>
                <w:szCs w:val="18"/>
                <w:lang w:val="en-ID"/>
              </w:rPr>
              <w:t>peningkatan</w:t>
            </w:r>
            <w:proofErr w:type="spellEnd"/>
            <w:r w:rsidR="00ED4264">
              <w:rPr>
                <w:rFonts w:ascii="Times New Roman" w:eastAsia="Times New Roman" w:hAnsi="Times New Roman" w:cs="Times New Roman"/>
                <w:color w:val="000000"/>
                <w:sz w:val="18"/>
                <w:szCs w:val="18"/>
                <w:lang w:val="en-ID"/>
              </w:rPr>
              <w:t xml:space="preserve"> </w:t>
            </w:r>
            <w:proofErr w:type="spellStart"/>
            <w:r w:rsidR="00ED4264">
              <w:rPr>
                <w:rFonts w:ascii="Times New Roman" w:eastAsia="Times New Roman" w:hAnsi="Times New Roman" w:cs="Times New Roman"/>
                <w:color w:val="000000"/>
                <w:sz w:val="18"/>
                <w:szCs w:val="18"/>
                <w:lang w:val="en-ID"/>
              </w:rPr>
              <w:t>kesejahteraan</w:t>
            </w:r>
            <w:proofErr w:type="spellEnd"/>
            <w:r w:rsidR="00ED4264">
              <w:rPr>
                <w:rFonts w:ascii="Times New Roman" w:eastAsia="Times New Roman" w:hAnsi="Times New Roman" w:cs="Times New Roman"/>
                <w:color w:val="000000"/>
                <w:sz w:val="18"/>
                <w:szCs w:val="18"/>
                <w:lang w:val="en-ID"/>
              </w:rPr>
              <w:t xml:space="preserve"> </w:t>
            </w:r>
            <w:proofErr w:type="spellStart"/>
            <w:r w:rsidR="00ED4264">
              <w:rPr>
                <w:rFonts w:ascii="Times New Roman" w:eastAsia="Times New Roman" w:hAnsi="Times New Roman" w:cs="Times New Roman"/>
                <w:color w:val="000000"/>
                <w:sz w:val="18"/>
                <w:szCs w:val="18"/>
                <w:lang w:val="en-ID"/>
              </w:rPr>
              <w:t>masyarakat</w:t>
            </w:r>
            <w:proofErr w:type="spellEnd"/>
            <w:r w:rsidR="003802A8" w:rsidRPr="003802A8">
              <w:rPr>
                <w:rFonts w:ascii="Times New Roman" w:eastAsia="Times New Roman" w:hAnsi="Times New Roman" w:cs="Times New Roman"/>
                <w:color w:val="000000"/>
                <w:sz w:val="18"/>
                <w:szCs w:val="18"/>
                <w:lang w:val="en-ID"/>
              </w:rPr>
              <w:t>.</w:t>
            </w:r>
            <w:r w:rsidR="003802A8">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Sebanyak</w:t>
            </w:r>
            <w:proofErr w:type="spellEnd"/>
            <w:r w:rsidR="005A05B9" w:rsidRPr="005A05B9">
              <w:rPr>
                <w:rFonts w:ascii="Times New Roman" w:eastAsia="Times New Roman" w:hAnsi="Times New Roman" w:cs="Times New Roman"/>
                <w:color w:val="000000"/>
                <w:sz w:val="18"/>
                <w:szCs w:val="18"/>
                <w:lang w:val="en-ID"/>
              </w:rPr>
              <w:t xml:space="preserve"> 115 </w:t>
            </w:r>
            <w:proofErr w:type="spellStart"/>
            <w:r w:rsidR="005A05B9" w:rsidRPr="005A05B9">
              <w:rPr>
                <w:rFonts w:ascii="Times New Roman" w:eastAsia="Times New Roman" w:hAnsi="Times New Roman" w:cs="Times New Roman"/>
                <w:color w:val="000000"/>
                <w:sz w:val="18"/>
                <w:szCs w:val="18"/>
                <w:lang w:val="en-ID"/>
              </w:rPr>
              <w:t>masyarakat</w:t>
            </w:r>
            <w:proofErr w:type="spellEnd"/>
            <w:r w:rsidR="005A05B9" w:rsidRPr="005A05B9">
              <w:rPr>
                <w:rFonts w:ascii="Times New Roman" w:eastAsia="Times New Roman" w:hAnsi="Times New Roman" w:cs="Times New Roman"/>
                <w:color w:val="000000"/>
                <w:sz w:val="18"/>
                <w:szCs w:val="18"/>
                <w:lang w:val="en-ID"/>
              </w:rPr>
              <w:t xml:space="preserve"> Dusun Sambi </w:t>
            </w:r>
            <w:proofErr w:type="spellStart"/>
            <w:r w:rsidR="005A05B9" w:rsidRPr="005A05B9">
              <w:rPr>
                <w:rFonts w:ascii="Times New Roman" w:eastAsia="Times New Roman" w:hAnsi="Times New Roman" w:cs="Times New Roman"/>
                <w:color w:val="000000"/>
                <w:sz w:val="18"/>
                <w:szCs w:val="18"/>
                <w:lang w:val="en-ID"/>
              </w:rPr>
              <w:t>terlibat</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langsung</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dalam</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aktivitas</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wisata</w:t>
            </w:r>
            <w:proofErr w:type="spellEnd"/>
            <w:r w:rsidR="005A05B9" w:rsidRPr="005A05B9">
              <w:rPr>
                <w:rFonts w:ascii="Times New Roman" w:eastAsia="Times New Roman" w:hAnsi="Times New Roman" w:cs="Times New Roman"/>
                <w:color w:val="000000"/>
                <w:sz w:val="18"/>
                <w:szCs w:val="18"/>
                <w:lang w:val="en-ID"/>
              </w:rPr>
              <w:t>,</w:t>
            </w:r>
            <w:r w:rsid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mencakup</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sektor</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ED4264" w:rsidRPr="005A05B9">
              <w:rPr>
                <w:rFonts w:ascii="Times New Roman" w:eastAsia="Times New Roman" w:hAnsi="Times New Roman" w:cs="Times New Roman"/>
                <w:color w:val="000000"/>
                <w:sz w:val="18"/>
                <w:szCs w:val="18"/>
                <w:lang w:val="en-ID"/>
              </w:rPr>
              <w:t>pelayanan</w:t>
            </w:r>
            <w:proofErr w:type="spellEnd"/>
            <w:r w:rsidR="00ED4264" w:rsidRPr="005A05B9">
              <w:rPr>
                <w:rFonts w:ascii="Times New Roman" w:eastAsia="Times New Roman" w:hAnsi="Times New Roman" w:cs="Times New Roman"/>
                <w:color w:val="000000"/>
                <w:sz w:val="18"/>
                <w:szCs w:val="18"/>
                <w:lang w:val="en-ID"/>
              </w:rPr>
              <w:t xml:space="preserve">, </w:t>
            </w:r>
            <w:proofErr w:type="spellStart"/>
            <w:r w:rsidR="00ED4264" w:rsidRPr="005A05B9">
              <w:rPr>
                <w:rFonts w:ascii="Times New Roman" w:eastAsia="Times New Roman" w:hAnsi="Times New Roman" w:cs="Times New Roman"/>
                <w:color w:val="000000"/>
                <w:sz w:val="18"/>
                <w:szCs w:val="18"/>
                <w:lang w:val="en-ID"/>
              </w:rPr>
              <w:t>pengelolaan</w:t>
            </w:r>
            <w:proofErr w:type="spellEnd"/>
            <w:r w:rsidR="00ED4264" w:rsidRPr="005A05B9">
              <w:rPr>
                <w:rFonts w:ascii="Times New Roman" w:eastAsia="Times New Roman" w:hAnsi="Times New Roman" w:cs="Times New Roman"/>
                <w:color w:val="000000"/>
                <w:sz w:val="18"/>
                <w:szCs w:val="18"/>
                <w:lang w:val="en-ID"/>
              </w:rPr>
              <w:t xml:space="preserve"> </w:t>
            </w:r>
            <w:proofErr w:type="spellStart"/>
            <w:r w:rsidR="00ED4264" w:rsidRPr="005A05B9">
              <w:rPr>
                <w:rFonts w:ascii="Times New Roman" w:eastAsia="Times New Roman" w:hAnsi="Times New Roman" w:cs="Times New Roman"/>
                <w:color w:val="000000"/>
                <w:sz w:val="18"/>
                <w:szCs w:val="18"/>
                <w:lang w:val="en-ID"/>
              </w:rPr>
              <w:t>kegiatan</w:t>
            </w:r>
            <w:proofErr w:type="spellEnd"/>
            <w:r w:rsidR="00ED4264">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hingga</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ED4264">
              <w:rPr>
                <w:rFonts w:ascii="Times New Roman" w:eastAsia="Times New Roman" w:hAnsi="Times New Roman" w:cs="Times New Roman"/>
                <w:color w:val="000000"/>
                <w:sz w:val="18"/>
                <w:szCs w:val="18"/>
                <w:lang w:val="en-ID"/>
              </w:rPr>
              <w:t>tim</w:t>
            </w:r>
            <w:proofErr w:type="spellEnd"/>
            <w:r w:rsidR="00ED4264">
              <w:rPr>
                <w:rFonts w:ascii="Times New Roman" w:eastAsia="Times New Roman" w:hAnsi="Times New Roman" w:cs="Times New Roman"/>
                <w:color w:val="000000"/>
                <w:sz w:val="18"/>
                <w:szCs w:val="18"/>
                <w:lang w:val="en-ID"/>
              </w:rPr>
              <w:t xml:space="preserve"> </w:t>
            </w:r>
            <w:proofErr w:type="spellStart"/>
            <w:r w:rsidR="00ED4264" w:rsidRPr="005A05B9">
              <w:rPr>
                <w:rFonts w:ascii="Times New Roman" w:eastAsia="Times New Roman" w:hAnsi="Times New Roman" w:cs="Times New Roman"/>
                <w:color w:val="000000"/>
                <w:sz w:val="18"/>
                <w:szCs w:val="18"/>
                <w:lang w:val="en-ID"/>
              </w:rPr>
              <w:t>manajemen</w:t>
            </w:r>
            <w:proofErr w:type="spellEnd"/>
            <w:r w:rsidR="00ED4264">
              <w:rPr>
                <w:rFonts w:ascii="Times New Roman" w:eastAsia="Times New Roman" w:hAnsi="Times New Roman" w:cs="Times New Roman"/>
                <w:color w:val="000000"/>
                <w:sz w:val="18"/>
                <w:szCs w:val="18"/>
                <w:lang w:val="en-ID"/>
              </w:rPr>
              <w:t xml:space="preserve"> yang juga </w:t>
            </w:r>
            <w:proofErr w:type="spellStart"/>
            <w:r w:rsidR="00ED4264">
              <w:rPr>
                <w:rFonts w:ascii="Times New Roman" w:eastAsia="Times New Roman" w:hAnsi="Times New Roman" w:cs="Times New Roman"/>
                <w:color w:val="000000"/>
                <w:sz w:val="18"/>
                <w:szCs w:val="18"/>
                <w:lang w:val="en-ID"/>
              </w:rPr>
              <w:t>memberikan</w:t>
            </w:r>
            <w:proofErr w:type="spellEnd"/>
            <w:r w:rsidR="00ED4264">
              <w:rPr>
                <w:rFonts w:ascii="Times New Roman" w:eastAsia="Times New Roman" w:hAnsi="Times New Roman" w:cs="Times New Roman"/>
                <w:color w:val="000000"/>
                <w:sz w:val="18"/>
                <w:szCs w:val="18"/>
                <w:lang w:val="en-ID"/>
              </w:rPr>
              <w:t xml:space="preserve"> </w:t>
            </w:r>
            <w:proofErr w:type="spellStart"/>
            <w:r w:rsidR="00ED4264">
              <w:rPr>
                <w:rFonts w:ascii="Times New Roman" w:eastAsia="Times New Roman" w:hAnsi="Times New Roman" w:cs="Times New Roman"/>
                <w:color w:val="000000"/>
                <w:sz w:val="18"/>
                <w:szCs w:val="18"/>
                <w:lang w:val="en-ID"/>
              </w:rPr>
              <w:t>positif</w:t>
            </w:r>
            <w:proofErr w:type="spellEnd"/>
            <w:r w:rsidR="00ED4264">
              <w:rPr>
                <w:rFonts w:ascii="Times New Roman" w:eastAsia="Times New Roman" w:hAnsi="Times New Roman" w:cs="Times New Roman"/>
                <w:color w:val="000000"/>
                <w:sz w:val="18"/>
                <w:szCs w:val="18"/>
                <w:lang w:val="en-ID"/>
              </w:rPr>
              <w:t xml:space="preserve"> </w:t>
            </w:r>
            <w:proofErr w:type="spellStart"/>
            <w:r w:rsidR="00ED4264">
              <w:rPr>
                <w:rFonts w:ascii="Times New Roman" w:eastAsia="Times New Roman" w:hAnsi="Times New Roman" w:cs="Times New Roman"/>
                <w:color w:val="000000"/>
                <w:sz w:val="18"/>
                <w:szCs w:val="18"/>
                <w:lang w:val="en-ID"/>
              </w:rPr>
              <w:t>dalam</w:t>
            </w:r>
            <w:proofErr w:type="spellEnd"/>
            <w:r w:rsidR="00ED4264">
              <w:rPr>
                <w:rFonts w:ascii="Times New Roman" w:eastAsia="Times New Roman" w:hAnsi="Times New Roman" w:cs="Times New Roman"/>
                <w:color w:val="000000"/>
                <w:sz w:val="18"/>
                <w:szCs w:val="18"/>
                <w:lang w:val="en-ID"/>
              </w:rPr>
              <w:t xml:space="preserve"> </w:t>
            </w:r>
            <w:proofErr w:type="spellStart"/>
            <w:r w:rsidR="00ED4264">
              <w:rPr>
                <w:rFonts w:ascii="Times New Roman" w:eastAsia="Times New Roman" w:hAnsi="Times New Roman" w:cs="Times New Roman"/>
                <w:color w:val="000000"/>
                <w:sz w:val="18"/>
                <w:szCs w:val="18"/>
                <w:lang w:val="en-ID"/>
              </w:rPr>
              <w:t>meningkatkan</w:t>
            </w:r>
            <w:proofErr w:type="spellEnd"/>
            <w:r w:rsidR="00ED4264">
              <w:rPr>
                <w:rFonts w:ascii="Times New Roman" w:eastAsia="Times New Roman" w:hAnsi="Times New Roman" w:cs="Times New Roman"/>
                <w:color w:val="000000"/>
                <w:sz w:val="18"/>
                <w:szCs w:val="18"/>
                <w:lang w:val="en-ID"/>
              </w:rPr>
              <w:t xml:space="preserve"> </w:t>
            </w:r>
            <w:proofErr w:type="spellStart"/>
            <w:r w:rsidR="00ED4264">
              <w:rPr>
                <w:rFonts w:ascii="Times New Roman" w:eastAsia="Times New Roman" w:hAnsi="Times New Roman" w:cs="Times New Roman"/>
                <w:color w:val="000000"/>
                <w:sz w:val="18"/>
                <w:szCs w:val="18"/>
                <w:lang w:val="en-ID"/>
              </w:rPr>
              <w:t>kapasitas</w:t>
            </w:r>
            <w:proofErr w:type="spellEnd"/>
            <w:r w:rsidR="00ED4264">
              <w:rPr>
                <w:rFonts w:ascii="Times New Roman" w:eastAsia="Times New Roman" w:hAnsi="Times New Roman" w:cs="Times New Roman"/>
                <w:color w:val="000000"/>
                <w:sz w:val="18"/>
                <w:szCs w:val="18"/>
                <w:lang w:val="en-ID"/>
              </w:rPr>
              <w:t xml:space="preserve"> </w:t>
            </w:r>
            <w:proofErr w:type="spellStart"/>
            <w:r w:rsidR="00ED4264">
              <w:rPr>
                <w:rFonts w:ascii="Times New Roman" w:eastAsia="Times New Roman" w:hAnsi="Times New Roman" w:cs="Times New Roman"/>
                <w:color w:val="000000"/>
                <w:sz w:val="18"/>
                <w:szCs w:val="18"/>
                <w:lang w:val="en-ID"/>
              </w:rPr>
              <w:t>sumber</w:t>
            </w:r>
            <w:proofErr w:type="spellEnd"/>
            <w:r w:rsidR="00ED4264">
              <w:rPr>
                <w:rFonts w:ascii="Times New Roman" w:eastAsia="Times New Roman" w:hAnsi="Times New Roman" w:cs="Times New Roman"/>
                <w:color w:val="000000"/>
                <w:sz w:val="18"/>
                <w:szCs w:val="18"/>
                <w:lang w:val="en-ID"/>
              </w:rPr>
              <w:t xml:space="preserve"> </w:t>
            </w:r>
            <w:proofErr w:type="spellStart"/>
            <w:r w:rsidR="00ED4264">
              <w:rPr>
                <w:rFonts w:ascii="Times New Roman" w:eastAsia="Times New Roman" w:hAnsi="Times New Roman" w:cs="Times New Roman"/>
                <w:color w:val="000000"/>
                <w:sz w:val="18"/>
                <w:szCs w:val="18"/>
                <w:lang w:val="en-ID"/>
              </w:rPr>
              <w:t>daya</w:t>
            </w:r>
            <w:proofErr w:type="spellEnd"/>
            <w:r w:rsidR="00ED4264">
              <w:rPr>
                <w:rFonts w:ascii="Times New Roman" w:eastAsia="Times New Roman" w:hAnsi="Times New Roman" w:cs="Times New Roman"/>
                <w:color w:val="000000"/>
                <w:sz w:val="18"/>
                <w:szCs w:val="18"/>
                <w:lang w:val="en-ID"/>
              </w:rPr>
              <w:t xml:space="preserve"> </w:t>
            </w:r>
            <w:proofErr w:type="spellStart"/>
            <w:r w:rsidR="00ED4264">
              <w:rPr>
                <w:rFonts w:ascii="Times New Roman" w:eastAsia="Times New Roman" w:hAnsi="Times New Roman" w:cs="Times New Roman"/>
                <w:color w:val="000000"/>
                <w:sz w:val="18"/>
                <w:szCs w:val="18"/>
                <w:lang w:val="en-ID"/>
              </w:rPr>
              <w:t>manusia</w:t>
            </w:r>
            <w:proofErr w:type="spellEnd"/>
            <w:r w:rsidR="00ED4264">
              <w:rPr>
                <w:rFonts w:ascii="Times New Roman" w:eastAsia="Times New Roman" w:hAnsi="Times New Roman" w:cs="Times New Roman"/>
                <w:color w:val="000000"/>
                <w:sz w:val="18"/>
                <w:szCs w:val="18"/>
                <w:lang w:val="en-ID"/>
              </w:rPr>
              <w:t xml:space="preserve"> di Dusun Sambi</w:t>
            </w:r>
            <w:r w:rsidR="005A05B9" w:rsidRPr="005A05B9">
              <w:rPr>
                <w:rFonts w:ascii="Times New Roman" w:eastAsia="Times New Roman" w:hAnsi="Times New Roman" w:cs="Times New Roman"/>
                <w:color w:val="000000"/>
                <w:sz w:val="18"/>
                <w:szCs w:val="18"/>
                <w:lang w:val="en-ID"/>
              </w:rPr>
              <w:t xml:space="preserve">. </w:t>
            </w:r>
            <w:proofErr w:type="spellStart"/>
            <w:r w:rsidR="005A05B9">
              <w:rPr>
                <w:rFonts w:ascii="Times New Roman" w:eastAsia="Times New Roman" w:hAnsi="Times New Roman" w:cs="Times New Roman"/>
                <w:color w:val="000000"/>
                <w:sz w:val="18"/>
                <w:szCs w:val="18"/>
                <w:lang w:val="en-ID"/>
              </w:rPr>
              <w:t>Terdapat</w:t>
            </w:r>
            <w:proofErr w:type="spellEnd"/>
            <w:r w:rsidR="005A05B9">
              <w:rPr>
                <w:rFonts w:ascii="Times New Roman" w:eastAsia="Times New Roman" w:hAnsi="Times New Roman" w:cs="Times New Roman"/>
                <w:color w:val="000000"/>
                <w:sz w:val="18"/>
                <w:szCs w:val="18"/>
                <w:lang w:val="en-ID"/>
              </w:rPr>
              <w:t xml:space="preserve"> </w:t>
            </w:r>
            <w:proofErr w:type="spellStart"/>
            <w:r w:rsidR="005A05B9">
              <w:rPr>
                <w:rFonts w:ascii="Times New Roman" w:eastAsia="Times New Roman" w:hAnsi="Times New Roman" w:cs="Times New Roman"/>
                <w:color w:val="000000"/>
                <w:sz w:val="18"/>
                <w:szCs w:val="18"/>
                <w:lang w:val="en-ID"/>
              </w:rPr>
              <w:t>setidaknya</w:t>
            </w:r>
            <w:proofErr w:type="spellEnd"/>
            <w:r w:rsidR="005A05B9">
              <w:rPr>
                <w:rFonts w:ascii="Times New Roman" w:eastAsia="Times New Roman" w:hAnsi="Times New Roman" w:cs="Times New Roman"/>
                <w:color w:val="000000"/>
                <w:sz w:val="18"/>
                <w:szCs w:val="18"/>
                <w:lang w:val="en-ID"/>
              </w:rPr>
              <w:t xml:space="preserve"> 20 </w:t>
            </w:r>
            <w:proofErr w:type="spellStart"/>
            <w:r w:rsidR="005A05B9">
              <w:rPr>
                <w:rFonts w:ascii="Times New Roman" w:eastAsia="Times New Roman" w:hAnsi="Times New Roman" w:cs="Times New Roman"/>
                <w:color w:val="000000"/>
                <w:sz w:val="18"/>
                <w:szCs w:val="18"/>
                <w:lang w:val="en-ID"/>
              </w:rPr>
              <w:t>usaha</w:t>
            </w:r>
            <w:proofErr w:type="spellEnd"/>
            <w:r w:rsidR="005A05B9">
              <w:rPr>
                <w:rFonts w:ascii="Times New Roman" w:eastAsia="Times New Roman" w:hAnsi="Times New Roman" w:cs="Times New Roman"/>
                <w:color w:val="000000"/>
                <w:sz w:val="18"/>
                <w:szCs w:val="18"/>
                <w:lang w:val="en-ID"/>
              </w:rPr>
              <w:t xml:space="preserve"> </w:t>
            </w:r>
            <w:proofErr w:type="spellStart"/>
            <w:r w:rsidR="005A05B9">
              <w:rPr>
                <w:rFonts w:ascii="Times New Roman" w:eastAsia="Times New Roman" w:hAnsi="Times New Roman" w:cs="Times New Roman"/>
                <w:color w:val="000000"/>
                <w:sz w:val="18"/>
                <w:szCs w:val="18"/>
                <w:lang w:val="en-ID"/>
              </w:rPr>
              <w:t>baru</w:t>
            </w:r>
            <w:proofErr w:type="spellEnd"/>
            <w:r w:rsidR="005A05B9">
              <w:rPr>
                <w:rFonts w:ascii="Times New Roman" w:eastAsia="Times New Roman" w:hAnsi="Times New Roman" w:cs="Times New Roman"/>
                <w:color w:val="000000"/>
                <w:sz w:val="18"/>
                <w:szCs w:val="18"/>
                <w:lang w:val="en-ID"/>
              </w:rPr>
              <w:t xml:space="preserve"> yang </w:t>
            </w:r>
            <w:proofErr w:type="spellStart"/>
            <w:r w:rsidR="005A05B9">
              <w:rPr>
                <w:rFonts w:ascii="Times New Roman" w:eastAsia="Times New Roman" w:hAnsi="Times New Roman" w:cs="Times New Roman"/>
                <w:color w:val="000000"/>
                <w:sz w:val="18"/>
                <w:szCs w:val="18"/>
                <w:lang w:val="en-ID"/>
              </w:rPr>
              <w:t>berkembang</w:t>
            </w:r>
            <w:proofErr w:type="spellEnd"/>
            <w:r w:rsidR="005A05B9">
              <w:rPr>
                <w:rFonts w:ascii="Times New Roman" w:eastAsia="Times New Roman" w:hAnsi="Times New Roman" w:cs="Times New Roman"/>
                <w:color w:val="000000"/>
                <w:sz w:val="18"/>
                <w:szCs w:val="18"/>
                <w:lang w:val="en-ID"/>
              </w:rPr>
              <w:t xml:space="preserve"> dan </w:t>
            </w:r>
            <w:proofErr w:type="spellStart"/>
            <w:r w:rsidR="005A05B9">
              <w:rPr>
                <w:rFonts w:ascii="Times New Roman" w:eastAsia="Times New Roman" w:hAnsi="Times New Roman" w:cs="Times New Roman"/>
                <w:color w:val="000000"/>
                <w:sz w:val="18"/>
                <w:szCs w:val="18"/>
                <w:lang w:val="en-ID"/>
              </w:rPr>
              <w:t>dikeola</w:t>
            </w:r>
            <w:proofErr w:type="spellEnd"/>
            <w:r w:rsidR="005A05B9">
              <w:rPr>
                <w:rFonts w:ascii="Times New Roman" w:eastAsia="Times New Roman" w:hAnsi="Times New Roman" w:cs="Times New Roman"/>
                <w:color w:val="000000"/>
                <w:sz w:val="18"/>
                <w:szCs w:val="18"/>
                <w:lang w:val="en-ID"/>
              </w:rPr>
              <w:t xml:space="preserve"> </w:t>
            </w:r>
            <w:proofErr w:type="spellStart"/>
            <w:r w:rsidR="005A05B9">
              <w:rPr>
                <w:rFonts w:ascii="Times New Roman" w:eastAsia="Times New Roman" w:hAnsi="Times New Roman" w:cs="Times New Roman"/>
                <w:color w:val="000000"/>
                <w:sz w:val="18"/>
                <w:szCs w:val="18"/>
                <w:lang w:val="en-ID"/>
              </w:rPr>
              <w:t>langsung</w:t>
            </w:r>
            <w:proofErr w:type="spellEnd"/>
            <w:r w:rsidR="005A05B9">
              <w:rPr>
                <w:rFonts w:ascii="Times New Roman" w:eastAsia="Times New Roman" w:hAnsi="Times New Roman" w:cs="Times New Roman"/>
                <w:color w:val="000000"/>
                <w:sz w:val="18"/>
                <w:szCs w:val="18"/>
                <w:lang w:val="en-ID"/>
              </w:rPr>
              <w:t xml:space="preserve"> oleh </w:t>
            </w:r>
            <w:proofErr w:type="spellStart"/>
            <w:r w:rsidR="005A05B9">
              <w:rPr>
                <w:rFonts w:ascii="Times New Roman" w:eastAsia="Times New Roman" w:hAnsi="Times New Roman" w:cs="Times New Roman"/>
                <w:color w:val="000000"/>
                <w:sz w:val="18"/>
                <w:szCs w:val="18"/>
                <w:lang w:val="en-ID"/>
              </w:rPr>
              <w:t>masyarakat</w:t>
            </w:r>
            <w:proofErr w:type="spellEnd"/>
            <w:r w:rsid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Capaian</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ini</w:t>
            </w:r>
            <w:proofErr w:type="spellEnd"/>
            <w:r w:rsid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telah</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memenuhi</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beberapa</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indikator</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keberhasilan</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dalam</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kerangka</w:t>
            </w:r>
            <w:proofErr w:type="spellEnd"/>
            <w:r w:rsidR="005A05B9" w:rsidRPr="005A05B9">
              <w:rPr>
                <w:rFonts w:ascii="Times New Roman" w:eastAsia="Times New Roman" w:hAnsi="Times New Roman" w:cs="Times New Roman"/>
                <w:color w:val="000000"/>
                <w:sz w:val="18"/>
                <w:szCs w:val="18"/>
                <w:lang w:val="en-ID"/>
              </w:rPr>
              <w:t xml:space="preserve"> </w:t>
            </w:r>
            <w:r w:rsidR="005A05B9" w:rsidRPr="005A05B9">
              <w:rPr>
                <w:rFonts w:ascii="Times New Roman" w:eastAsia="Times New Roman" w:hAnsi="Times New Roman" w:cs="Times New Roman"/>
                <w:i/>
                <w:iCs/>
                <w:color w:val="000000"/>
                <w:sz w:val="18"/>
                <w:szCs w:val="18"/>
                <w:lang w:val="en-ID"/>
              </w:rPr>
              <w:t xml:space="preserve">Local Economic Development (LED), </w:t>
            </w:r>
            <w:proofErr w:type="spellStart"/>
            <w:r w:rsidR="005A05B9" w:rsidRPr="005A05B9">
              <w:rPr>
                <w:rFonts w:ascii="Times New Roman" w:eastAsia="Times New Roman" w:hAnsi="Times New Roman" w:cs="Times New Roman"/>
                <w:color w:val="000000"/>
                <w:sz w:val="18"/>
                <w:szCs w:val="18"/>
                <w:lang w:val="en-ID"/>
              </w:rPr>
              <w:t>seperti</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peningkatan</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peluang</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kerja</w:t>
            </w:r>
            <w:proofErr w:type="spellEnd"/>
            <w:r w:rsidR="005A05B9" w:rsidRPr="005A05B9">
              <w:rPr>
                <w:rFonts w:ascii="Times New Roman" w:eastAsia="Times New Roman" w:hAnsi="Times New Roman" w:cs="Times New Roman"/>
                <w:color w:val="000000"/>
                <w:sz w:val="18"/>
                <w:szCs w:val="18"/>
                <w:lang w:val="en-ID"/>
              </w:rPr>
              <w:t xml:space="preserve"> dan </w:t>
            </w:r>
            <w:proofErr w:type="spellStart"/>
            <w:r w:rsidR="005A05B9" w:rsidRPr="005A05B9">
              <w:rPr>
                <w:rFonts w:ascii="Times New Roman" w:eastAsia="Times New Roman" w:hAnsi="Times New Roman" w:cs="Times New Roman"/>
                <w:color w:val="000000"/>
                <w:sz w:val="18"/>
                <w:szCs w:val="18"/>
                <w:lang w:val="en-ID"/>
              </w:rPr>
              <w:t>usaha</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peningkatan</w:t>
            </w:r>
            <w:proofErr w:type="spellEnd"/>
            <w:r w:rsid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pemberdayaan</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lembaga</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bisnis</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dengan</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skala</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mikro</w:t>
            </w:r>
            <w:proofErr w:type="spellEnd"/>
            <w:r w:rsidR="005A05B9" w:rsidRPr="005A05B9">
              <w:rPr>
                <w:rFonts w:ascii="Times New Roman" w:eastAsia="Times New Roman" w:hAnsi="Times New Roman" w:cs="Times New Roman"/>
                <w:color w:val="000000"/>
                <w:sz w:val="18"/>
                <w:szCs w:val="18"/>
                <w:lang w:val="en-ID"/>
              </w:rPr>
              <w:t xml:space="preserve">, dan </w:t>
            </w:r>
            <w:proofErr w:type="spellStart"/>
            <w:r w:rsidR="005A05B9" w:rsidRPr="005A05B9">
              <w:rPr>
                <w:rFonts w:ascii="Times New Roman" w:eastAsia="Times New Roman" w:hAnsi="Times New Roman" w:cs="Times New Roman"/>
                <w:color w:val="000000"/>
                <w:sz w:val="18"/>
                <w:szCs w:val="18"/>
                <w:lang w:val="en-ID"/>
              </w:rPr>
              <w:t>pemberdayaan</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kerja</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sama</w:t>
            </w:r>
            <w:proofErr w:type="spellEnd"/>
            <w:r w:rsid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antar</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lembaga</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seperti</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pemerintah</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swasta</w:t>
            </w:r>
            <w:proofErr w:type="spellEnd"/>
            <w:r w:rsidR="005A05B9" w:rsidRPr="005A05B9">
              <w:rPr>
                <w:rFonts w:ascii="Times New Roman" w:eastAsia="Times New Roman" w:hAnsi="Times New Roman" w:cs="Times New Roman"/>
                <w:color w:val="000000"/>
                <w:sz w:val="18"/>
                <w:szCs w:val="18"/>
                <w:lang w:val="en-ID"/>
              </w:rPr>
              <w:t xml:space="preserve">, dan </w:t>
            </w:r>
            <w:proofErr w:type="spellStart"/>
            <w:r w:rsidR="005A05B9" w:rsidRPr="005A05B9">
              <w:rPr>
                <w:rFonts w:ascii="Times New Roman" w:eastAsia="Times New Roman" w:hAnsi="Times New Roman" w:cs="Times New Roman"/>
                <w:color w:val="000000"/>
                <w:sz w:val="18"/>
                <w:szCs w:val="18"/>
                <w:lang w:val="en-ID"/>
              </w:rPr>
              <w:t>masyarakat</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lokal</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Dengan</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demikian</w:t>
            </w:r>
            <w:proofErr w:type="spellEnd"/>
            <w:r w:rsidR="005A05B9" w:rsidRPr="005A05B9">
              <w:rPr>
                <w:rFonts w:ascii="Times New Roman" w:eastAsia="Times New Roman" w:hAnsi="Times New Roman" w:cs="Times New Roman"/>
                <w:color w:val="000000"/>
                <w:sz w:val="18"/>
                <w:szCs w:val="18"/>
                <w:lang w:val="en-ID"/>
              </w:rPr>
              <w:t>,</w:t>
            </w:r>
            <w:r w:rsid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pengembangan</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destinasi</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wisata</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tidak</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hanya</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berperan</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sebagai</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penggerak</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sektor</w:t>
            </w:r>
            <w:proofErr w:type="spellEnd"/>
            <w:r w:rsid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pariwisata</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tetapi</w:t>
            </w:r>
            <w:proofErr w:type="spellEnd"/>
            <w:r w:rsidR="005A05B9" w:rsidRPr="005A05B9">
              <w:rPr>
                <w:rFonts w:ascii="Times New Roman" w:eastAsia="Times New Roman" w:hAnsi="Times New Roman" w:cs="Times New Roman"/>
                <w:color w:val="000000"/>
                <w:sz w:val="18"/>
                <w:szCs w:val="18"/>
                <w:lang w:val="en-ID"/>
              </w:rPr>
              <w:t xml:space="preserve"> juga </w:t>
            </w:r>
            <w:proofErr w:type="spellStart"/>
            <w:r w:rsidR="005A05B9" w:rsidRPr="005A05B9">
              <w:rPr>
                <w:rFonts w:ascii="Times New Roman" w:eastAsia="Times New Roman" w:hAnsi="Times New Roman" w:cs="Times New Roman"/>
                <w:color w:val="000000"/>
                <w:sz w:val="18"/>
                <w:szCs w:val="18"/>
                <w:lang w:val="en-ID"/>
              </w:rPr>
              <w:t>sebagai</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instrumen</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strategis</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dalam</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pembangunan</w:t>
            </w:r>
            <w:proofErr w:type="spellEnd"/>
            <w:r w:rsidR="005A05B9" w:rsidRP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ekonomi</w:t>
            </w:r>
            <w:proofErr w:type="spellEnd"/>
            <w:r w:rsidR="005A05B9">
              <w:rPr>
                <w:rFonts w:ascii="Times New Roman" w:eastAsia="Times New Roman" w:hAnsi="Times New Roman" w:cs="Times New Roman"/>
                <w:color w:val="000000"/>
                <w:sz w:val="18"/>
                <w:szCs w:val="18"/>
                <w:lang w:val="en-ID"/>
              </w:rPr>
              <w:t xml:space="preserve"> </w:t>
            </w:r>
            <w:proofErr w:type="spellStart"/>
            <w:r w:rsidR="005A05B9" w:rsidRPr="005A05B9">
              <w:rPr>
                <w:rFonts w:ascii="Times New Roman" w:eastAsia="Times New Roman" w:hAnsi="Times New Roman" w:cs="Times New Roman"/>
                <w:color w:val="000000"/>
                <w:sz w:val="18"/>
                <w:szCs w:val="18"/>
                <w:lang w:val="en-ID"/>
              </w:rPr>
              <w:t>lokal</w:t>
            </w:r>
            <w:proofErr w:type="spellEnd"/>
            <w:r w:rsidR="005A05B9" w:rsidRPr="005A05B9">
              <w:rPr>
                <w:rFonts w:ascii="Times New Roman" w:eastAsia="Times New Roman" w:hAnsi="Times New Roman" w:cs="Times New Roman"/>
                <w:color w:val="000000"/>
                <w:sz w:val="18"/>
                <w:szCs w:val="18"/>
                <w:lang w:val="en-ID"/>
              </w:rPr>
              <w:t xml:space="preserve"> yang </w:t>
            </w:r>
            <w:proofErr w:type="spellStart"/>
            <w:r w:rsidR="005A05B9" w:rsidRPr="005A05B9">
              <w:rPr>
                <w:rFonts w:ascii="Times New Roman" w:eastAsia="Times New Roman" w:hAnsi="Times New Roman" w:cs="Times New Roman"/>
                <w:color w:val="000000"/>
                <w:sz w:val="18"/>
                <w:szCs w:val="18"/>
                <w:lang w:val="en-ID"/>
              </w:rPr>
              <w:t>inklusif</w:t>
            </w:r>
            <w:proofErr w:type="spellEnd"/>
            <w:r w:rsidR="005A05B9" w:rsidRPr="005A05B9">
              <w:rPr>
                <w:rFonts w:ascii="Times New Roman" w:eastAsia="Times New Roman" w:hAnsi="Times New Roman" w:cs="Times New Roman"/>
                <w:color w:val="000000"/>
                <w:sz w:val="18"/>
                <w:szCs w:val="18"/>
                <w:lang w:val="en-ID"/>
              </w:rPr>
              <w:t xml:space="preserve"> dan </w:t>
            </w:r>
            <w:proofErr w:type="spellStart"/>
            <w:r w:rsidR="005A05B9" w:rsidRPr="005A05B9">
              <w:rPr>
                <w:rFonts w:ascii="Times New Roman" w:eastAsia="Times New Roman" w:hAnsi="Times New Roman" w:cs="Times New Roman"/>
                <w:color w:val="000000"/>
                <w:sz w:val="18"/>
                <w:szCs w:val="18"/>
                <w:lang w:val="en-ID"/>
              </w:rPr>
              <w:t>berkelanjutan</w:t>
            </w:r>
            <w:proofErr w:type="spellEnd"/>
            <w:r w:rsidR="005A05B9" w:rsidRPr="005A05B9">
              <w:rPr>
                <w:rFonts w:ascii="Times New Roman" w:eastAsia="Times New Roman" w:hAnsi="Times New Roman" w:cs="Times New Roman"/>
                <w:color w:val="000000"/>
                <w:sz w:val="18"/>
                <w:szCs w:val="18"/>
                <w:lang w:val="en-ID"/>
              </w:rPr>
              <w:t>.</w:t>
            </w:r>
          </w:p>
        </w:tc>
      </w:tr>
      <w:tr w:rsidR="00D75A3E" w14:paraId="01E67705" w14:textId="77777777">
        <w:trPr>
          <w:cantSplit/>
        </w:trPr>
        <w:tc>
          <w:tcPr>
            <w:tcW w:w="2160" w:type="dxa"/>
            <w:tcBorders>
              <w:top w:val="nil"/>
              <w:bottom w:val="nil"/>
            </w:tcBorders>
          </w:tcPr>
          <w:p w14:paraId="500C6961" w14:textId="77777777" w:rsidR="00D75A3E" w:rsidRDefault="00000000">
            <w:pPr>
              <w:pBdr>
                <w:top w:val="nil"/>
                <w:left w:val="nil"/>
                <w:bottom w:val="nil"/>
                <w:right w:val="nil"/>
                <w:between w:val="nil"/>
              </w:pBdr>
              <w:tabs>
                <w:tab w:val="left" w:pos="94"/>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Kata Kunci: </w:t>
            </w:r>
          </w:p>
          <w:p w14:paraId="07338349" w14:textId="77777777" w:rsidR="00D75A3E" w:rsidRPr="00411956" w:rsidRDefault="00411956" w:rsidP="00411956">
            <w:pPr>
              <w:pBdr>
                <w:top w:val="nil"/>
                <w:left w:val="nil"/>
                <w:bottom w:val="nil"/>
                <w:right w:val="nil"/>
                <w:between w:val="nil"/>
              </w:pBdr>
              <w:tabs>
                <w:tab w:val="left" w:pos="94"/>
              </w:tabs>
              <w:spacing w:after="200" w:line="223" w:lineRule="auto"/>
              <w:rPr>
                <w:rFonts w:ascii="Times New Roman" w:eastAsia="Times New Roman" w:hAnsi="Times New Roman" w:cs="Times New Roman"/>
                <w:i/>
                <w:iCs/>
                <w:color w:val="000000"/>
                <w:sz w:val="18"/>
                <w:szCs w:val="18"/>
                <w:lang w:val="en-ID"/>
              </w:rPr>
            </w:pPr>
            <w:proofErr w:type="spellStart"/>
            <w:r w:rsidRPr="00411956">
              <w:rPr>
                <w:rFonts w:ascii="Times New Roman" w:eastAsia="Times New Roman" w:hAnsi="Times New Roman" w:cs="Times New Roman"/>
                <w:i/>
                <w:iCs/>
                <w:color w:val="000000"/>
                <w:sz w:val="18"/>
                <w:szCs w:val="18"/>
                <w:lang w:val="en-ID"/>
              </w:rPr>
              <w:t>Pengembangan</w:t>
            </w:r>
            <w:proofErr w:type="spellEnd"/>
            <w:r w:rsidRPr="00411956">
              <w:rPr>
                <w:rFonts w:ascii="Times New Roman" w:eastAsia="Times New Roman" w:hAnsi="Times New Roman" w:cs="Times New Roman"/>
                <w:i/>
                <w:iCs/>
                <w:color w:val="000000"/>
                <w:sz w:val="18"/>
                <w:szCs w:val="18"/>
                <w:lang w:val="en-ID"/>
              </w:rPr>
              <w:t xml:space="preserve"> </w:t>
            </w:r>
            <w:proofErr w:type="spellStart"/>
            <w:r w:rsidRPr="00411956">
              <w:rPr>
                <w:rFonts w:ascii="Times New Roman" w:eastAsia="Times New Roman" w:hAnsi="Times New Roman" w:cs="Times New Roman"/>
                <w:i/>
                <w:iCs/>
                <w:color w:val="000000"/>
                <w:sz w:val="18"/>
                <w:szCs w:val="18"/>
                <w:lang w:val="en-ID"/>
              </w:rPr>
              <w:t>wisata</w:t>
            </w:r>
            <w:proofErr w:type="spellEnd"/>
            <w:r w:rsidRPr="00411956">
              <w:rPr>
                <w:rFonts w:ascii="Times New Roman" w:eastAsia="Times New Roman" w:hAnsi="Times New Roman" w:cs="Times New Roman"/>
                <w:i/>
                <w:iCs/>
                <w:color w:val="000000"/>
                <w:sz w:val="18"/>
                <w:szCs w:val="18"/>
                <w:lang w:val="en-ID"/>
              </w:rPr>
              <w:t xml:space="preserve">, </w:t>
            </w:r>
            <w:proofErr w:type="spellStart"/>
            <w:r w:rsidRPr="00411956">
              <w:rPr>
                <w:rFonts w:ascii="Times New Roman" w:eastAsia="Times New Roman" w:hAnsi="Times New Roman" w:cs="Times New Roman"/>
                <w:i/>
                <w:iCs/>
                <w:color w:val="000000"/>
                <w:sz w:val="18"/>
                <w:szCs w:val="18"/>
                <w:lang w:val="en-ID"/>
              </w:rPr>
              <w:t>Ledok</w:t>
            </w:r>
            <w:proofErr w:type="spellEnd"/>
            <w:r w:rsidRPr="00411956">
              <w:rPr>
                <w:rFonts w:ascii="Times New Roman" w:eastAsia="Times New Roman" w:hAnsi="Times New Roman" w:cs="Times New Roman"/>
                <w:i/>
                <w:iCs/>
                <w:color w:val="000000"/>
                <w:sz w:val="18"/>
                <w:szCs w:val="18"/>
                <w:lang w:val="en-ID"/>
              </w:rPr>
              <w:t xml:space="preserve"> Sambi, </w:t>
            </w:r>
            <w:proofErr w:type="spellStart"/>
            <w:r w:rsidRPr="00411956">
              <w:rPr>
                <w:rFonts w:ascii="Times New Roman" w:eastAsia="Times New Roman" w:hAnsi="Times New Roman" w:cs="Times New Roman"/>
                <w:i/>
                <w:iCs/>
                <w:color w:val="000000"/>
                <w:sz w:val="18"/>
                <w:szCs w:val="18"/>
                <w:lang w:val="en-ID"/>
              </w:rPr>
              <w:t>Pemberdayaan</w:t>
            </w:r>
            <w:proofErr w:type="spellEnd"/>
            <w:r w:rsidRPr="00411956">
              <w:rPr>
                <w:rFonts w:ascii="Times New Roman" w:eastAsia="Times New Roman" w:hAnsi="Times New Roman" w:cs="Times New Roman"/>
                <w:i/>
                <w:iCs/>
                <w:color w:val="000000"/>
                <w:sz w:val="18"/>
                <w:szCs w:val="18"/>
                <w:lang w:val="en-ID"/>
              </w:rPr>
              <w:t xml:space="preserve"> </w:t>
            </w:r>
            <w:proofErr w:type="spellStart"/>
            <w:r w:rsidRPr="00411956">
              <w:rPr>
                <w:rFonts w:ascii="Times New Roman" w:eastAsia="Times New Roman" w:hAnsi="Times New Roman" w:cs="Times New Roman"/>
                <w:i/>
                <w:iCs/>
                <w:color w:val="000000"/>
                <w:sz w:val="18"/>
                <w:szCs w:val="18"/>
                <w:lang w:val="en-ID"/>
              </w:rPr>
              <w:t>masyarakat</w:t>
            </w:r>
            <w:proofErr w:type="spellEnd"/>
            <w:r w:rsidRPr="00411956">
              <w:rPr>
                <w:rFonts w:ascii="Times New Roman" w:eastAsia="Times New Roman" w:hAnsi="Times New Roman" w:cs="Times New Roman"/>
                <w:i/>
                <w:iCs/>
                <w:color w:val="000000"/>
                <w:sz w:val="18"/>
                <w:szCs w:val="18"/>
                <w:lang w:val="en-ID"/>
              </w:rPr>
              <w:t>,</w:t>
            </w:r>
            <w:r>
              <w:rPr>
                <w:rFonts w:ascii="Times New Roman" w:eastAsia="Times New Roman" w:hAnsi="Times New Roman" w:cs="Times New Roman"/>
                <w:i/>
                <w:iCs/>
                <w:color w:val="000000"/>
                <w:sz w:val="18"/>
                <w:szCs w:val="18"/>
                <w:lang w:val="en-ID"/>
              </w:rPr>
              <w:t xml:space="preserve"> </w:t>
            </w:r>
            <w:r w:rsidRPr="00411956">
              <w:rPr>
                <w:rFonts w:ascii="Times New Roman" w:eastAsia="Times New Roman" w:hAnsi="Times New Roman" w:cs="Times New Roman"/>
                <w:i/>
                <w:iCs/>
                <w:color w:val="000000"/>
                <w:sz w:val="18"/>
                <w:szCs w:val="18"/>
                <w:lang w:val="en-ID"/>
              </w:rPr>
              <w:t>Local Economic Development (LED)</w:t>
            </w:r>
          </w:p>
        </w:tc>
        <w:tc>
          <w:tcPr>
            <w:tcW w:w="360" w:type="dxa"/>
            <w:tcBorders>
              <w:bottom w:val="nil"/>
            </w:tcBorders>
          </w:tcPr>
          <w:p w14:paraId="5E404136" w14:textId="77777777" w:rsidR="00D75A3E" w:rsidRDefault="00D75A3E">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c>
          <w:tcPr>
            <w:tcW w:w="7740" w:type="dxa"/>
            <w:vMerge/>
            <w:tcBorders>
              <w:top w:val="single" w:sz="12" w:space="0" w:color="000000"/>
            </w:tcBorders>
          </w:tcPr>
          <w:p w14:paraId="6212AF93" w14:textId="77777777" w:rsidR="00D75A3E" w:rsidRDefault="00D75A3E">
            <w:pPr>
              <w:widowControl w:val="0"/>
              <w:pBdr>
                <w:top w:val="nil"/>
                <w:left w:val="nil"/>
                <w:bottom w:val="nil"/>
                <w:right w:val="nil"/>
                <w:between w:val="nil"/>
              </w:pBdr>
              <w:spacing w:line="276" w:lineRule="auto"/>
              <w:rPr>
                <w:rFonts w:ascii="Times New Roman" w:eastAsia="Times New Roman" w:hAnsi="Times New Roman" w:cs="Times New Roman"/>
                <w:color w:val="000000"/>
                <w:sz w:val="17"/>
                <w:szCs w:val="17"/>
                <w:vertAlign w:val="superscript"/>
              </w:rPr>
            </w:pPr>
          </w:p>
        </w:tc>
      </w:tr>
      <w:tr w:rsidR="00D75A3E" w14:paraId="55AF86CB" w14:textId="77777777">
        <w:tc>
          <w:tcPr>
            <w:tcW w:w="2160" w:type="dxa"/>
            <w:tcBorders>
              <w:top w:val="nil"/>
              <w:bottom w:val="nil"/>
            </w:tcBorders>
          </w:tcPr>
          <w:p w14:paraId="01709B6A" w14:textId="77777777" w:rsidR="00D75A3E" w:rsidRDefault="00D75A3E">
            <w:pPr>
              <w:pBdr>
                <w:top w:val="nil"/>
                <w:left w:val="nil"/>
                <w:bottom w:val="nil"/>
                <w:right w:val="nil"/>
                <w:between w:val="nil"/>
              </w:pBdr>
              <w:tabs>
                <w:tab w:val="left" w:pos="94"/>
              </w:tabs>
              <w:spacing w:before="240" w:after="120" w:line="223" w:lineRule="auto"/>
              <w:rPr>
                <w:rFonts w:ascii="Times New Roman" w:eastAsia="Times New Roman" w:hAnsi="Times New Roman" w:cs="Times New Roman"/>
                <w:color w:val="000000"/>
                <w:sz w:val="18"/>
                <w:szCs w:val="18"/>
              </w:rPr>
            </w:pPr>
          </w:p>
        </w:tc>
        <w:tc>
          <w:tcPr>
            <w:tcW w:w="360" w:type="dxa"/>
            <w:tcBorders>
              <w:bottom w:val="nil"/>
            </w:tcBorders>
          </w:tcPr>
          <w:p w14:paraId="5806E582" w14:textId="77777777" w:rsidR="00D75A3E" w:rsidRDefault="00D75A3E">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c>
          <w:tcPr>
            <w:tcW w:w="7740" w:type="dxa"/>
            <w:tcBorders>
              <w:top w:val="single" w:sz="12" w:space="0" w:color="000000"/>
              <w:bottom w:val="single" w:sz="12" w:space="0" w:color="000000"/>
            </w:tcBorders>
          </w:tcPr>
          <w:p w14:paraId="1B9F9F50" w14:textId="77777777" w:rsidR="00D75A3E" w:rsidRDefault="00000000">
            <w:pPr>
              <w:pBdr>
                <w:top w:val="nil"/>
                <w:left w:val="nil"/>
                <w:bottom w:val="nil"/>
                <w:right w:val="nil"/>
                <w:between w:val="nil"/>
              </w:pBdr>
              <w:tabs>
                <w:tab w:val="left" w:pos="94"/>
              </w:tabs>
              <w:spacing w:before="240" w:after="120" w:line="223" w:lineRule="auto"/>
              <w:ind w:right="18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ABSTRACT</w:t>
            </w:r>
          </w:p>
        </w:tc>
      </w:tr>
      <w:tr w:rsidR="00D75A3E" w14:paraId="4A186EB8" w14:textId="77777777">
        <w:tc>
          <w:tcPr>
            <w:tcW w:w="2160" w:type="dxa"/>
            <w:tcBorders>
              <w:top w:val="nil"/>
              <w:bottom w:val="single" w:sz="12" w:space="0" w:color="000000"/>
            </w:tcBorders>
          </w:tcPr>
          <w:p w14:paraId="49D30591" w14:textId="77777777" w:rsidR="00D75A3E" w:rsidRDefault="00000000">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Keywords:</w:t>
            </w:r>
          </w:p>
          <w:p w14:paraId="3F897420" w14:textId="0D479B6A" w:rsidR="00D75A3E" w:rsidRPr="00411956" w:rsidRDefault="00411956">
            <w:pPr>
              <w:pBdr>
                <w:top w:val="nil"/>
                <w:left w:val="nil"/>
                <w:bottom w:val="nil"/>
                <w:right w:val="nil"/>
                <w:between w:val="nil"/>
              </w:pBdr>
              <w:spacing w:after="200"/>
              <w:rPr>
                <w:rFonts w:ascii="Times New Roman" w:eastAsia="Times New Roman" w:hAnsi="Times New Roman" w:cs="Times New Roman"/>
                <w:color w:val="000000"/>
                <w:sz w:val="18"/>
                <w:szCs w:val="18"/>
                <w:lang w:val="en-ID"/>
              </w:rPr>
            </w:pPr>
            <w:r w:rsidRPr="00411956">
              <w:rPr>
                <w:rFonts w:ascii="Times New Roman" w:eastAsia="Times New Roman" w:hAnsi="Times New Roman" w:cs="Times New Roman"/>
                <w:color w:val="000000"/>
                <w:sz w:val="18"/>
                <w:szCs w:val="18"/>
                <w:lang w:val="en-ID"/>
              </w:rPr>
              <w:t xml:space="preserve">Tourism development, </w:t>
            </w:r>
            <w:proofErr w:type="spellStart"/>
            <w:r w:rsidRPr="00411956">
              <w:rPr>
                <w:rFonts w:ascii="Times New Roman" w:eastAsia="Times New Roman" w:hAnsi="Times New Roman" w:cs="Times New Roman"/>
                <w:color w:val="000000"/>
                <w:sz w:val="18"/>
                <w:szCs w:val="18"/>
                <w:lang w:val="en-ID"/>
              </w:rPr>
              <w:t>Ledok</w:t>
            </w:r>
            <w:proofErr w:type="spellEnd"/>
            <w:r w:rsidRPr="00411956">
              <w:rPr>
                <w:rFonts w:ascii="Times New Roman" w:eastAsia="Times New Roman" w:hAnsi="Times New Roman" w:cs="Times New Roman"/>
                <w:color w:val="000000"/>
                <w:sz w:val="18"/>
                <w:szCs w:val="18"/>
                <w:lang w:val="en-ID"/>
              </w:rPr>
              <w:t xml:space="preserve"> Sambi, Community </w:t>
            </w:r>
            <w:r w:rsidR="004138E3">
              <w:rPr>
                <w:rFonts w:ascii="Times New Roman" w:eastAsia="Times New Roman" w:hAnsi="Times New Roman" w:cs="Times New Roman"/>
                <w:color w:val="000000"/>
                <w:sz w:val="18"/>
                <w:szCs w:val="18"/>
                <w:lang w:val="en-ID"/>
              </w:rPr>
              <w:t>E</w:t>
            </w:r>
            <w:r w:rsidRPr="00411956">
              <w:rPr>
                <w:rFonts w:ascii="Times New Roman" w:eastAsia="Times New Roman" w:hAnsi="Times New Roman" w:cs="Times New Roman"/>
                <w:color w:val="000000"/>
                <w:sz w:val="18"/>
                <w:szCs w:val="18"/>
                <w:lang w:val="en-ID"/>
              </w:rPr>
              <w:t>mpowerment</w:t>
            </w:r>
            <w:r w:rsidR="004138E3">
              <w:rPr>
                <w:rFonts w:ascii="Times New Roman" w:eastAsia="Times New Roman" w:hAnsi="Times New Roman" w:cs="Times New Roman"/>
                <w:color w:val="000000"/>
                <w:sz w:val="18"/>
                <w:szCs w:val="18"/>
                <w:lang w:val="en-ID"/>
              </w:rPr>
              <w:t xml:space="preserve">, </w:t>
            </w:r>
            <w:r w:rsidRPr="00411956">
              <w:rPr>
                <w:rFonts w:ascii="Times New Roman" w:eastAsia="Times New Roman" w:hAnsi="Times New Roman" w:cs="Times New Roman"/>
                <w:color w:val="000000"/>
                <w:sz w:val="18"/>
                <w:szCs w:val="18"/>
                <w:lang w:val="en-ID"/>
              </w:rPr>
              <w:t>Local Economic Development (LED)</w:t>
            </w:r>
          </w:p>
        </w:tc>
        <w:tc>
          <w:tcPr>
            <w:tcW w:w="360" w:type="dxa"/>
            <w:tcBorders>
              <w:bottom w:val="nil"/>
            </w:tcBorders>
          </w:tcPr>
          <w:p w14:paraId="1738D169" w14:textId="77777777" w:rsidR="00D75A3E" w:rsidRDefault="00D75A3E">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c>
          <w:tcPr>
            <w:tcW w:w="7740" w:type="dxa"/>
            <w:tcBorders>
              <w:top w:val="single" w:sz="12" w:space="0" w:color="000000"/>
              <w:bottom w:val="single" w:sz="12" w:space="0" w:color="000000"/>
            </w:tcBorders>
          </w:tcPr>
          <w:p w14:paraId="79C65E31" w14:textId="77777777" w:rsidR="00D75A3E" w:rsidRPr="00D53FCF" w:rsidRDefault="00D53FCF" w:rsidP="00D53FCF">
            <w:pPr>
              <w:pBdr>
                <w:top w:val="nil"/>
                <w:left w:val="nil"/>
                <w:bottom w:val="nil"/>
                <w:right w:val="nil"/>
                <w:between w:val="nil"/>
              </w:pBdr>
              <w:tabs>
                <w:tab w:val="left" w:pos="94"/>
              </w:tabs>
              <w:spacing w:before="200" w:after="200"/>
              <w:jc w:val="both"/>
              <w:rPr>
                <w:rFonts w:ascii="Times New Roman" w:eastAsia="Times New Roman" w:hAnsi="Times New Roman" w:cs="Times New Roman"/>
                <w:i/>
                <w:iCs/>
                <w:color w:val="000000"/>
                <w:sz w:val="18"/>
                <w:szCs w:val="18"/>
              </w:rPr>
            </w:pPr>
            <w:r w:rsidRPr="00D53FCF">
              <w:rPr>
                <w:rFonts w:ascii="Times New Roman" w:eastAsia="Times New Roman" w:hAnsi="Times New Roman" w:cs="Times New Roman"/>
                <w:i/>
                <w:iCs/>
                <w:color w:val="000000"/>
                <w:sz w:val="18"/>
                <w:szCs w:val="18"/>
              </w:rPr>
              <w:t xml:space="preserve">This research examines the impact of the development of </w:t>
            </w:r>
            <w:proofErr w:type="spellStart"/>
            <w:r w:rsidRPr="00D53FCF">
              <w:rPr>
                <w:rFonts w:ascii="Times New Roman" w:eastAsia="Times New Roman" w:hAnsi="Times New Roman" w:cs="Times New Roman"/>
                <w:i/>
                <w:iCs/>
                <w:color w:val="000000"/>
                <w:sz w:val="18"/>
                <w:szCs w:val="18"/>
              </w:rPr>
              <w:t>Ledok</w:t>
            </w:r>
            <w:proofErr w:type="spellEnd"/>
            <w:r w:rsidRPr="00D53FCF">
              <w:rPr>
                <w:rFonts w:ascii="Times New Roman" w:eastAsia="Times New Roman" w:hAnsi="Times New Roman" w:cs="Times New Roman"/>
                <w:i/>
                <w:iCs/>
                <w:color w:val="000000"/>
                <w:sz w:val="18"/>
                <w:szCs w:val="18"/>
              </w:rPr>
              <w:t xml:space="preserve"> Sambi tourist destination on local economic development in Sambi Hamlet, </w:t>
            </w:r>
            <w:proofErr w:type="spellStart"/>
            <w:r w:rsidRPr="00D53FCF">
              <w:rPr>
                <w:rFonts w:ascii="Times New Roman" w:eastAsia="Times New Roman" w:hAnsi="Times New Roman" w:cs="Times New Roman"/>
                <w:i/>
                <w:iCs/>
                <w:color w:val="000000"/>
                <w:sz w:val="18"/>
                <w:szCs w:val="18"/>
              </w:rPr>
              <w:t>Pakembinangun</w:t>
            </w:r>
            <w:proofErr w:type="spellEnd"/>
            <w:r w:rsidRPr="00D53FCF">
              <w:rPr>
                <w:rFonts w:ascii="Times New Roman" w:eastAsia="Times New Roman" w:hAnsi="Times New Roman" w:cs="Times New Roman"/>
                <w:i/>
                <w:iCs/>
                <w:color w:val="000000"/>
                <w:sz w:val="18"/>
                <w:szCs w:val="18"/>
              </w:rPr>
              <w:t xml:space="preserve">, </w:t>
            </w:r>
            <w:proofErr w:type="spellStart"/>
            <w:r w:rsidRPr="00D53FCF">
              <w:rPr>
                <w:rFonts w:ascii="Times New Roman" w:eastAsia="Times New Roman" w:hAnsi="Times New Roman" w:cs="Times New Roman"/>
                <w:i/>
                <w:iCs/>
                <w:color w:val="000000"/>
                <w:sz w:val="18"/>
                <w:szCs w:val="18"/>
              </w:rPr>
              <w:t>Pakem</w:t>
            </w:r>
            <w:proofErr w:type="spellEnd"/>
            <w:r w:rsidRPr="00D53FCF">
              <w:rPr>
                <w:rFonts w:ascii="Times New Roman" w:eastAsia="Times New Roman" w:hAnsi="Times New Roman" w:cs="Times New Roman"/>
                <w:i/>
                <w:iCs/>
                <w:color w:val="000000"/>
                <w:sz w:val="18"/>
                <w:szCs w:val="18"/>
              </w:rPr>
              <w:t xml:space="preserve">, Sleman. This research is </w:t>
            </w:r>
            <w:proofErr w:type="gramStart"/>
            <w:r w:rsidRPr="00D53FCF">
              <w:rPr>
                <w:rFonts w:ascii="Times New Roman" w:eastAsia="Times New Roman" w:hAnsi="Times New Roman" w:cs="Times New Roman"/>
                <w:i/>
                <w:iCs/>
                <w:color w:val="000000"/>
                <w:sz w:val="18"/>
                <w:szCs w:val="18"/>
              </w:rPr>
              <w:t>a qualitative</w:t>
            </w:r>
            <w:r>
              <w:rPr>
                <w:rFonts w:ascii="Times New Roman" w:eastAsia="Times New Roman" w:hAnsi="Times New Roman" w:cs="Times New Roman"/>
                <w:i/>
                <w:iCs/>
                <w:color w:val="000000"/>
                <w:sz w:val="18"/>
                <w:szCs w:val="18"/>
              </w:rPr>
              <w:t xml:space="preserve"> </w:t>
            </w:r>
            <w:r w:rsidRPr="00D53FCF">
              <w:rPr>
                <w:rFonts w:ascii="Times New Roman" w:eastAsia="Times New Roman" w:hAnsi="Times New Roman" w:cs="Times New Roman"/>
                <w:i/>
                <w:iCs/>
                <w:color w:val="000000"/>
                <w:sz w:val="18"/>
                <w:szCs w:val="18"/>
              </w:rPr>
              <w:t>research</w:t>
            </w:r>
            <w:proofErr w:type="gramEnd"/>
            <w:r w:rsidRPr="00D53FCF">
              <w:rPr>
                <w:rFonts w:ascii="Times New Roman" w:eastAsia="Times New Roman" w:hAnsi="Times New Roman" w:cs="Times New Roman"/>
                <w:i/>
                <w:iCs/>
                <w:color w:val="000000"/>
                <w:sz w:val="18"/>
                <w:szCs w:val="18"/>
              </w:rPr>
              <w:t xml:space="preserve"> with a case study approach. The results showed that the development of </w:t>
            </w:r>
            <w:proofErr w:type="spellStart"/>
            <w:r w:rsidRPr="00D53FCF">
              <w:rPr>
                <w:rFonts w:ascii="Times New Roman" w:eastAsia="Times New Roman" w:hAnsi="Times New Roman" w:cs="Times New Roman"/>
                <w:i/>
                <w:iCs/>
                <w:color w:val="000000"/>
                <w:sz w:val="18"/>
                <w:szCs w:val="18"/>
              </w:rPr>
              <w:t>Ledok</w:t>
            </w:r>
            <w:proofErr w:type="spellEnd"/>
            <w:r w:rsidRPr="00D53FCF">
              <w:rPr>
                <w:rFonts w:ascii="Times New Roman" w:eastAsia="Times New Roman" w:hAnsi="Times New Roman" w:cs="Times New Roman"/>
                <w:i/>
                <w:iCs/>
                <w:color w:val="000000"/>
                <w:sz w:val="18"/>
                <w:szCs w:val="18"/>
              </w:rPr>
              <w:t xml:space="preserve"> Sambi tourist destinations made a real contribution to improving community welfare, especially through the creation of jobs, as well as the opening of new business opportunities that also had an impact on increasing community income and improving community welfare. A total of 115 people in Sambi Hamlet are directly involved in tourism activities, including the service sector, activity management, to the management team which also provides a positive in increasing the capacity of human resources in Sambi Hamlet. There are at least 20 new businesses that are developing and managed directly by the community. This achievement has met several indicators of success in the Local Economic Development (LED) framework, such as increasing employment and business opportunities, increasing, empowering micro-scale business institutions, and empowering cooperation between institutions such as government, private sector, and local communities. Thus, the development of tourist destinations not only acts as a driver of the tourism sector, but also as a strategic instrument in inclusive and sustainable local economic development.</w:t>
            </w:r>
          </w:p>
        </w:tc>
      </w:tr>
      <w:tr w:rsidR="00D75A3E" w14:paraId="0CC64572" w14:textId="77777777">
        <w:trPr>
          <w:trHeight w:val="281"/>
        </w:trPr>
        <w:tc>
          <w:tcPr>
            <w:tcW w:w="2160" w:type="dxa"/>
            <w:tcBorders>
              <w:top w:val="single" w:sz="12" w:space="0" w:color="000000"/>
            </w:tcBorders>
          </w:tcPr>
          <w:p w14:paraId="265C587F" w14:textId="77777777" w:rsidR="00D75A3E" w:rsidRDefault="00D75A3E">
            <w:pPr>
              <w:pBdr>
                <w:top w:val="nil"/>
                <w:left w:val="nil"/>
                <w:bottom w:val="nil"/>
                <w:right w:val="nil"/>
                <w:between w:val="nil"/>
              </w:pBdr>
              <w:spacing w:after="120" w:line="281" w:lineRule="auto"/>
              <w:jc w:val="both"/>
              <w:rPr>
                <w:rFonts w:ascii="Times New Roman" w:eastAsia="Times New Roman" w:hAnsi="Times New Roman" w:cs="Times New Roman"/>
                <w:color w:val="000000"/>
                <w:sz w:val="13"/>
                <w:szCs w:val="13"/>
              </w:rPr>
            </w:pPr>
          </w:p>
        </w:tc>
        <w:tc>
          <w:tcPr>
            <w:tcW w:w="360" w:type="dxa"/>
            <w:tcBorders>
              <w:top w:val="single" w:sz="12" w:space="0" w:color="000000"/>
            </w:tcBorders>
          </w:tcPr>
          <w:p w14:paraId="3FBBB6D6" w14:textId="77777777" w:rsidR="00D75A3E" w:rsidRDefault="00D75A3E">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c>
          <w:tcPr>
            <w:tcW w:w="7740" w:type="dxa"/>
            <w:tcBorders>
              <w:top w:val="single" w:sz="12" w:space="0" w:color="000000"/>
            </w:tcBorders>
          </w:tcPr>
          <w:p w14:paraId="1F61FA26" w14:textId="77777777" w:rsidR="00D75A3E" w:rsidRDefault="00D75A3E">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r>
    </w:tbl>
    <w:p w14:paraId="2D62DE63" w14:textId="77777777" w:rsidR="00D75A3E" w:rsidRDefault="00D75A3E">
      <w:pPr>
        <w:pStyle w:val="Heading1"/>
        <w:ind w:left="360" w:hanging="360"/>
        <w:sectPr w:rsidR="00D75A3E">
          <w:headerReference w:type="even" r:id="rId10"/>
          <w:headerReference w:type="default" r:id="rId11"/>
          <w:footerReference w:type="even" r:id="rId12"/>
          <w:footerReference w:type="default" r:id="rId13"/>
          <w:headerReference w:type="first" r:id="rId14"/>
          <w:footerReference w:type="first" r:id="rId15"/>
          <w:pgSz w:w="11909" w:h="16834"/>
          <w:pgMar w:top="1152" w:right="806" w:bottom="1728" w:left="806" w:header="720" w:footer="1008" w:gutter="0"/>
          <w:pgNumType w:start="1"/>
          <w:cols w:space="720"/>
          <w:titlePg/>
        </w:sectPr>
      </w:pPr>
    </w:p>
    <w:p w14:paraId="44FA49BE" w14:textId="77777777" w:rsidR="00D75A3E" w:rsidRDefault="00000000">
      <w:pPr>
        <w:pStyle w:val="Heading1"/>
        <w:numPr>
          <w:ilvl w:val="0"/>
          <w:numId w:val="1"/>
        </w:numPr>
        <w:rPr>
          <w:sz w:val="24"/>
          <w:szCs w:val="24"/>
        </w:rPr>
      </w:pPr>
      <w:r>
        <w:br w:type="column"/>
      </w:r>
      <w:proofErr w:type="spellStart"/>
      <w:r>
        <w:rPr>
          <w:sz w:val="24"/>
          <w:szCs w:val="24"/>
        </w:rPr>
        <w:lastRenderedPageBreak/>
        <w:t>Pendahuluan</w:t>
      </w:r>
      <w:proofErr w:type="spellEnd"/>
      <w:r>
        <w:rPr>
          <w:sz w:val="24"/>
          <w:szCs w:val="24"/>
        </w:rPr>
        <w:t xml:space="preserve"> </w:t>
      </w:r>
    </w:p>
    <w:p w14:paraId="50EBC654" w14:textId="77777777" w:rsidR="008802BE" w:rsidRDefault="008802BE" w:rsidP="00740141">
      <w:pPr>
        <w:autoSpaceDE w:val="0"/>
        <w:autoSpaceDN w:val="0"/>
        <w:adjustRightInd w:val="0"/>
        <w:spacing w:after="120"/>
        <w:ind w:firstLine="426"/>
        <w:jc w:val="both"/>
        <w:rPr>
          <w:rFonts w:ascii="Times New Roman" w:hAnsi="Times New Roman" w:cs="Times New Roman"/>
          <w:color w:val="000000"/>
          <w:sz w:val="24"/>
          <w:szCs w:val="24"/>
          <w:lang w:val="en-ID"/>
        </w:rPr>
      </w:pPr>
      <w:proofErr w:type="spellStart"/>
      <w:r>
        <w:rPr>
          <w:rFonts w:ascii="Times New Roman" w:hAnsi="Times New Roman" w:cs="Times New Roman"/>
          <w:color w:val="000000"/>
          <w:sz w:val="24"/>
          <w:szCs w:val="24"/>
          <w:lang w:val="en-ID"/>
        </w:rPr>
        <w:t>Pariwisata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menjadi</w:t>
      </w:r>
      <w:proofErr w:type="spellEnd"/>
      <w:r>
        <w:rPr>
          <w:rFonts w:ascii="Times New Roman" w:hAnsi="Times New Roman" w:cs="Times New Roman"/>
          <w:color w:val="000000"/>
          <w:sz w:val="24"/>
          <w:szCs w:val="24"/>
          <w:lang w:val="en-ID"/>
        </w:rPr>
        <w:t xml:space="preserve"> salah </w:t>
      </w:r>
      <w:proofErr w:type="spellStart"/>
      <w:r>
        <w:rPr>
          <w:rFonts w:ascii="Times New Roman" w:hAnsi="Times New Roman" w:cs="Times New Roman"/>
          <w:color w:val="000000"/>
          <w:sz w:val="24"/>
          <w:szCs w:val="24"/>
          <w:lang w:val="en-ID"/>
        </w:rPr>
        <w:t>satu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sektor</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pemegang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peranan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penting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dalam</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perekonomian</w:t>
      </w:r>
      <w:proofErr w:type="spellEnd"/>
      <w:r>
        <w:rPr>
          <w:rFonts w:ascii="Times New Roman" w:hAnsi="Times New Roman" w:cs="Times New Roman"/>
          <w:color w:val="000000"/>
          <w:sz w:val="24"/>
          <w:szCs w:val="24"/>
          <w:lang w:val="en-ID"/>
        </w:rPr>
        <w:t xml:space="preserve"> global, </w:t>
      </w:r>
      <w:proofErr w:type="spellStart"/>
      <w:r>
        <w:rPr>
          <w:rFonts w:ascii="Times New Roman" w:hAnsi="Times New Roman" w:cs="Times New Roman"/>
          <w:color w:val="000000"/>
          <w:sz w:val="24"/>
          <w:szCs w:val="24"/>
          <w:lang w:val="en-ID"/>
        </w:rPr>
        <w:t>termasuk</w:t>
      </w:r>
      <w:proofErr w:type="spellEnd"/>
      <w:r>
        <w:rPr>
          <w:rFonts w:ascii="Times New Roman" w:hAnsi="Times New Roman" w:cs="Times New Roman"/>
          <w:color w:val="000000"/>
          <w:sz w:val="24"/>
          <w:szCs w:val="24"/>
          <w:lang w:val="en-ID"/>
        </w:rPr>
        <w:t xml:space="preserve"> di Indonesia. </w:t>
      </w:r>
      <w:proofErr w:type="spellStart"/>
      <w:r>
        <w:rPr>
          <w:rFonts w:ascii="Times New Roman" w:hAnsi="Times New Roman" w:cs="Times New Roman"/>
          <w:color w:val="000000"/>
          <w:sz w:val="24"/>
          <w:szCs w:val="24"/>
          <w:lang w:val="en-ID"/>
        </w:rPr>
        <w:t>Setelah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melewati</w:t>
      </w:r>
      <w:proofErr w:type="spellEnd"/>
      <w:r>
        <w:rPr>
          <w:rFonts w:ascii="Times New Roman" w:hAnsi="Times New Roman" w:cs="Times New Roman"/>
          <w:color w:val="000000"/>
          <w:sz w:val="24"/>
          <w:szCs w:val="24"/>
          <w:lang w:val="en-ID"/>
        </w:rPr>
        <w:t xml:space="preserve"> masa-masa </w:t>
      </w:r>
      <w:proofErr w:type="spellStart"/>
      <w:r>
        <w:rPr>
          <w:rFonts w:ascii="Times New Roman" w:hAnsi="Times New Roman" w:cs="Times New Roman"/>
          <w:color w:val="000000"/>
          <w:sz w:val="24"/>
          <w:szCs w:val="24"/>
          <w:lang w:val="en-ID"/>
        </w:rPr>
        <w:t>sulit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akibat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pandemi</w:t>
      </w:r>
      <w:proofErr w:type="spellEnd"/>
      <w:r>
        <w:rPr>
          <w:rFonts w:ascii="Times New Roman" w:hAnsi="Times New Roman" w:cs="Times New Roman"/>
          <w:color w:val="000000"/>
          <w:sz w:val="24"/>
          <w:szCs w:val="24"/>
          <w:lang w:val="en-ID"/>
        </w:rPr>
        <w:t xml:space="preserve"> Covid-19 pada </w:t>
      </w:r>
      <w:proofErr w:type="spellStart"/>
      <w:r>
        <w:rPr>
          <w:rFonts w:ascii="Times New Roman" w:hAnsi="Times New Roman" w:cs="Times New Roman"/>
          <w:color w:val="000000"/>
          <w:sz w:val="24"/>
          <w:szCs w:val="24"/>
          <w:lang w:val="en-ID"/>
        </w:rPr>
        <w:t>tahun</w:t>
      </w:r>
      <w:proofErr w:type="spellEnd"/>
      <w:r>
        <w:rPr>
          <w:rFonts w:ascii="Times New Roman" w:hAnsi="Times New Roman" w:cs="Times New Roman"/>
          <w:color w:val="000000"/>
          <w:sz w:val="24"/>
          <w:szCs w:val="24"/>
          <w:lang w:val="en-ID"/>
        </w:rPr>
        <w:t xml:space="preserve"> 2020 yang </w:t>
      </w:r>
      <w:proofErr w:type="spellStart"/>
      <w:r>
        <w:rPr>
          <w:rFonts w:ascii="Times New Roman" w:hAnsi="Times New Roman" w:cs="Times New Roman"/>
          <w:color w:val="000000"/>
          <w:sz w:val="24"/>
          <w:szCs w:val="24"/>
          <w:lang w:val="en-ID"/>
        </w:rPr>
        <w:t>melanda</w:t>
      </w:r>
      <w:proofErr w:type="spellEnd"/>
      <w:r>
        <w:rPr>
          <w:rFonts w:ascii="Times New Roman" w:hAnsi="Times New Roman" w:cs="Times New Roman"/>
          <w:color w:val="000000"/>
          <w:sz w:val="24"/>
          <w:szCs w:val="24"/>
          <w:lang w:val="en-ID"/>
        </w:rPr>
        <w:t xml:space="preserve"> dunia, </w:t>
      </w:r>
      <w:proofErr w:type="spellStart"/>
      <w:r>
        <w:rPr>
          <w:rFonts w:ascii="Times New Roman" w:hAnsi="Times New Roman" w:cs="Times New Roman"/>
          <w:color w:val="000000"/>
          <w:sz w:val="24"/>
          <w:szCs w:val="24"/>
          <w:lang w:val="en-ID"/>
        </w:rPr>
        <w:t>sektor</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ini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mengalami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penurunan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signifikan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baik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dari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jumlah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wisatawan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maupun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kontribusinya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terhadap</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pendapatan</w:t>
      </w:r>
      <w:proofErr w:type="spellEnd"/>
      <w:r>
        <w:rPr>
          <w:rFonts w:ascii="Times New Roman" w:hAnsi="Times New Roman" w:cs="Times New Roman"/>
          <w:color w:val="000000"/>
          <w:sz w:val="24"/>
          <w:szCs w:val="24"/>
          <w:lang w:val="en-ID"/>
        </w:rPr>
        <w:t xml:space="preserve"> negara (</w:t>
      </w:r>
      <w:proofErr w:type="spellStart"/>
      <w:r>
        <w:rPr>
          <w:rFonts w:ascii="Times New Roman" w:hAnsi="Times New Roman" w:cs="Times New Roman"/>
          <w:color w:val="000000"/>
          <w:sz w:val="24"/>
          <w:szCs w:val="24"/>
          <w:lang w:val="en-ID"/>
        </w:rPr>
        <w:t>Kemenparekraf</w:t>
      </w:r>
      <w:proofErr w:type="spellEnd"/>
      <w:r>
        <w:rPr>
          <w:rFonts w:ascii="Times New Roman" w:hAnsi="Times New Roman" w:cs="Times New Roman"/>
          <w:color w:val="000000"/>
          <w:sz w:val="24"/>
          <w:szCs w:val="24"/>
          <w:lang w:val="en-ID"/>
        </w:rPr>
        <w:t>/</w:t>
      </w:r>
      <w:proofErr w:type="spellStart"/>
      <w:r>
        <w:rPr>
          <w:rFonts w:ascii="Times New Roman" w:hAnsi="Times New Roman" w:cs="Times New Roman"/>
          <w:color w:val="000000"/>
          <w:sz w:val="24"/>
          <w:szCs w:val="24"/>
          <w:lang w:val="en-ID"/>
        </w:rPr>
        <w:t>Baparekraf</w:t>
      </w:r>
      <w:proofErr w:type="spellEnd"/>
      <w:r>
        <w:rPr>
          <w:rFonts w:ascii="Times New Roman" w:hAnsi="Times New Roman" w:cs="Times New Roman"/>
          <w:color w:val="000000"/>
          <w:sz w:val="24"/>
          <w:szCs w:val="24"/>
          <w:lang w:val="en-ID"/>
        </w:rPr>
        <w:t xml:space="preserve"> RI, 2021). </w:t>
      </w:r>
      <w:proofErr w:type="spellStart"/>
      <w:r w:rsidRPr="008802BE">
        <w:rPr>
          <w:rFonts w:ascii="Times New Roman" w:hAnsi="Times New Roman" w:cs="Times New Roman"/>
          <w:color w:val="000000"/>
          <w:sz w:val="24"/>
          <w:szCs w:val="24"/>
          <w:lang w:val="en-ID"/>
        </w:rPr>
        <w:t>Namun</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seiring</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dengan</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adanya</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pelonggaran</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protokol</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kesehatan</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berkurangnya</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pembatasan</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mobilitas</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serta</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upaya</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vaksinasi</w:t>
      </w:r>
      <w:proofErr w:type="spellEnd"/>
      <w:r w:rsidRPr="008802BE">
        <w:rPr>
          <w:rFonts w:ascii="Times New Roman" w:hAnsi="Times New Roman" w:cs="Times New Roman"/>
          <w:color w:val="000000"/>
          <w:sz w:val="24"/>
          <w:szCs w:val="24"/>
          <w:lang w:val="en-ID"/>
        </w:rPr>
        <w:t xml:space="preserve"> global, </w:t>
      </w:r>
      <w:proofErr w:type="spellStart"/>
      <w:r w:rsidRPr="008802BE">
        <w:rPr>
          <w:rFonts w:ascii="Times New Roman" w:hAnsi="Times New Roman" w:cs="Times New Roman"/>
          <w:color w:val="000000"/>
          <w:sz w:val="24"/>
          <w:szCs w:val="24"/>
          <w:lang w:val="en-ID"/>
        </w:rPr>
        <w:t>pariwisata</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mulai</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menunjukkan</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tanda-tanda</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pemulihan</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sejak</w:t>
      </w:r>
      <w:proofErr w:type="spellEnd"/>
      <w:r w:rsidRPr="008802BE">
        <w:rPr>
          <w:rFonts w:ascii="Times New Roman" w:hAnsi="Times New Roman" w:cs="Times New Roman"/>
          <w:color w:val="000000"/>
          <w:sz w:val="24"/>
          <w:szCs w:val="24"/>
          <w:lang w:val="en-ID"/>
        </w:rPr>
        <w:t xml:space="preserve"> </w:t>
      </w:r>
      <w:proofErr w:type="spellStart"/>
      <w:r w:rsidRPr="008802BE">
        <w:rPr>
          <w:rFonts w:ascii="Times New Roman" w:hAnsi="Times New Roman" w:cs="Times New Roman"/>
          <w:color w:val="000000"/>
          <w:sz w:val="24"/>
          <w:szCs w:val="24"/>
          <w:lang w:val="en-ID"/>
        </w:rPr>
        <w:t>tahun</w:t>
      </w:r>
      <w:proofErr w:type="spellEnd"/>
      <w:r w:rsidRPr="008802BE">
        <w:rPr>
          <w:rFonts w:ascii="Times New Roman" w:hAnsi="Times New Roman" w:cs="Times New Roman"/>
          <w:color w:val="000000"/>
          <w:sz w:val="24"/>
          <w:szCs w:val="24"/>
          <w:lang w:val="en-ID"/>
        </w:rPr>
        <w:t xml:space="preserve"> 2022</w:t>
      </w:r>
      <w:r>
        <w:rPr>
          <w:rFonts w:ascii="Times New Roman" w:hAnsi="Times New Roman" w:cs="Times New Roman"/>
          <w:color w:val="000000"/>
          <w:sz w:val="24"/>
          <w:szCs w:val="24"/>
          <w:lang w:val="en-ID"/>
        </w:rPr>
        <w:t xml:space="preserve">. Pada </w:t>
      </w:r>
      <w:proofErr w:type="spellStart"/>
      <w:r>
        <w:rPr>
          <w:rFonts w:ascii="Times New Roman" w:hAnsi="Times New Roman" w:cs="Times New Roman"/>
          <w:color w:val="000000"/>
          <w:sz w:val="24"/>
          <w:szCs w:val="24"/>
          <w:lang w:val="en-ID"/>
        </w:rPr>
        <w:t>tingkat</w:t>
      </w:r>
      <w:proofErr w:type="spellEnd"/>
      <w:r>
        <w:rPr>
          <w:rFonts w:ascii="Times New Roman" w:hAnsi="Times New Roman" w:cs="Times New Roman"/>
          <w:color w:val="000000"/>
          <w:sz w:val="24"/>
          <w:szCs w:val="24"/>
          <w:lang w:val="en-ID"/>
        </w:rPr>
        <w:t xml:space="preserve"> regional, Daerah Istimewa Yogyakarta </w:t>
      </w:r>
      <w:proofErr w:type="spellStart"/>
      <w:r>
        <w:rPr>
          <w:rFonts w:ascii="Times New Roman" w:hAnsi="Times New Roman" w:cs="Times New Roman"/>
          <w:color w:val="000000"/>
          <w:sz w:val="24"/>
          <w:szCs w:val="24"/>
          <w:lang w:val="en-ID"/>
        </w:rPr>
        <w:t>turut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mengalami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pemulihan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pasca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pandemi</w:t>
      </w:r>
      <w:proofErr w:type="spellEnd"/>
      <w:r>
        <w:rPr>
          <w:rFonts w:ascii="Times New Roman" w:hAnsi="Times New Roman" w:cs="Times New Roman"/>
          <w:color w:val="000000"/>
          <w:sz w:val="24"/>
          <w:szCs w:val="24"/>
          <w:lang w:val="en-ID"/>
        </w:rPr>
        <w:t xml:space="preserve"> Covid-19, </w:t>
      </w:r>
      <w:proofErr w:type="spellStart"/>
      <w:r>
        <w:rPr>
          <w:rFonts w:ascii="Times New Roman" w:hAnsi="Times New Roman" w:cs="Times New Roman"/>
          <w:color w:val="000000"/>
          <w:sz w:val="24"/>
          <w:szCs w:val="24"/>
          <w:lang w:val="en-ID"/>
        </w:rPr>
        <w:t>khususnya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setelah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pemerintah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resmi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mencabut</w:t>
      </w:r>
      <w:proofErr w:type="spellEnd"/>
      <w:r>
        <w:rPr>
          <w:rFonts w:ascii="Times New Roman" w:hAnsi="Times New Roman" w:cs="Times New Roman"/>
          <w:color w:val="000000"/>
          <w:sz w:val="24"/>
          <w:szCs w:val="24"/>
          <w:lang w:val="en-ID"/>
        </w:rPr>
        <w:t xml:space="preserve"> status </w:t>
      </w:r>
      <w:proofErr w:type="spellStart"/>
      <w:r>
        <w:rPr>
          <w:rFonts w:ascii="Times New Roman" w:hAnsi="Times New Roman" w:cs="Times New Roman"/>
          <w:color w:val="000000"/>
          <w:sz w:val="24"/>
          <w:szCs w:val="24"/>
          <w:lang w:val="en-ID"/>
        </w:rPr>
        <w:t>pandemi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menjadi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endemi</w:t>
      </w:r>
      <w:proofErr w:type="spellEnd"/>
      <w:r>
        <w:rPr>
          <w:rFonts w:ascii="Times New Roman" w:hAnsi="Times New Roman" w:cs="Times New Roman"/>
          <w:color w:val="000000"/>
          <w:sz w:val="24"/>
          <w:szCs w:val="24"/>
          <w:lang w:val="en-ID"/>
        </w:rPr>
        <w:t xml:space="preserve"> </w:t>
      </w:r>
      <w:r w:rsidRPr="008802BE">
        <w:rPr>
          <w:rFonts w:ascii="Times New Roman" w:hAnsi="Times New Roman" w:cs="Times New Roman"/>
          <w:color w:val="000000"/>
          <w:sz w:val="24"/>
          <w:szCs w:val="24"/>
          <w:lang w:val="en-ID"/>
        </w:rPr>
        <w:t xml:space="preserve">(Humas </w:t>
      </w:r>
      <w:proofErr w:type="spellStart"/>
      <w:r w:rsidRPr="008802BE">
        <w:rPr>
          <w:rFonts w:ascii="Times New Roman" w:hAnsi="Times New Roman" w:cs="Times New Roman"/>
          <w:color w:val="000000"/>
          <w:sz w:val="24"/>
          <w:szCs w:val="24"/>
          <w:lang w:val="en-ID"/>
        </w:rPr>
        <w:t>Kemensetneg</w:t>
      </w:r>
      <w:proofErr w:type="spellEnd"/>
      <w:r w:rsidRPr="008802BE">
        <w:rPr>
          <w:rFonts w:ascii="Times New Roman" w:hAnsi="Times New Roman" w:cs="Times New Roman"/>
          <w:color w:val="000000"/>
          <w:sz w:val="24"/>
          <w:szCs w:val="24"/>
          <w:lang w:val="en-ID"/>
        </w:rPr>
        <w:t xml:space="preserve"> RI, 2023).</w:t>
      </w:r>
      <w:r>
        <w:rPr>
          <w:rFonts w:ascii="Times New Roman" w:hAnsi="Times New Roman" w:cs="Times New Roman"/>
          <w:color w:val="000000"/>
          <w:sz w:val="24"/>
          <w:szCs w:val="24"/>
          <w:lang w:val="en-ID"/>
        </w:rPr>
        <w:t xml:space="preserve"> </w:t>
      </w:r>
    </w:p>
    <w:p w14:paraId="00246939" w14:textId="77777777" w:rsidR="008802BE" w:rsidRDefault="008802BE" w:rsidP="003021BD">
      <w:pPr>
        <w:pStyle w:val="Caption"/>
        <w:jc w:val="center"/>
        <w:rPr>
          <w:rFonts w:ascii="Times New Roman" w:hAnsi="Times New Roman" w:cs="Times New Roman"/>
          <w:i w:val="0"/>
          <w:iCs w:val="0"/>
          <w:color w:val="auto"/>
          <w:sz w:val="24"/>
          <w:szCs w:val="24"/>
        </w:rPr>
      </w:pPr>
      <w:r w:rsidRPr="003021BD">
        <w:rPr>
          <w:rFonts w:ascii="Times New Roman" w:hAnsi="Times New Roman" w:cs="Times New Roman"/>
          <w:i w:val="0"/>
          <w:iCs w:val="0"/>
          <w:color w:val="auto"/>
          <w:sz w:val="24"/>
          <w:szCs w:val="24"/>
        </w:rPr>
        <w:t xml:space="preserve">Gambar </w:t>
      </w:r>
      <w:r w:rsidRPr="003021BD">
        <w:rPr>
          <w:rFonts w:ascii="Times New Roman" w:hAnsi="Times New Roman" w:cs="Times New Roman"/>
          <w:i w:val="0"/>
          <w:iCs w:val="0"/>
          <w:color w:val="auto"/>
          <w:sz w:val="24"/>
          <w:szCs w:val="24"/>
        </w:rPr>
        <w:fldChar w:fldCharType="begin"/>
      </w:r>
      <w:r w:rsidRPr="003021BD">
        <w:rPr>
          <w:rFonts w:ascii="Times New Roman" w:hAnsi="Times New Roman" w:cs="Times New Roman"/>
          <w:i w:val="0"/>
          <w:iCs w:val="0"/>
          <w:color w:val="auto"/>
          <w:sz w:val="24"/>
          <w:szCs w:val="24"/>
        </w:rPr>
        <w:instrText xml:space="preserve"> SEQ Gambar \* ARABIC </w:instrText>
      </w:r>
      <w:r w:rsidRPr="003021BD">
        <w:rPr>
          <w:rFonts w:ascii="Times New Roman" w:hAnsi="Times New Roman" w:cs="Times New Roman"/>
          <w:i w:val="0"/>
          <w:iCs w:val="0"/>
          <w:color w:val="auto"/>
          <w:sz w:val="24"/>
          <w:szCs w:val="24"/>
        </w:rPr>
        <w:fldChar w:fldCharType="separate"/>
      </w:r>
      <w:r w:rsidRPr="003021BD">
        <w:rPr>
          <w:rFonts w:ascii="Times New Roman" w:hAnsi="Times New Roman" w:cs="Times New Roman"/>
          <w:i w:val="0"/>
          <w:iCs w:val="0"/>
          <w:noProof/>
          <w:color w:val="auto"/>
          <w:sz w:val="24"/>
          <w:szCs w:val="24"/>
        </w:rPr>
        <w:t>1</w:t>
      </w:r>
      <w:r w:rsidRPr="003021BD">
        <w:rPr>
          <w:rFonts w:ascii="Times New Roman" w:hAnsi="Times New Roman" w:cs="Times New Roman"/>
          <w:i w:val="0"/>
          <w:iCs w:val="0"/>
          <w:color w:val="auto"/>
          <w:sz w:val="24"/>
          <w:szCs w:val="24"/>
        </w:rPr>
        <w:fldChar w:fldCharType="end"/>
      </w:r>
      <w:r w:rsidRPr="003021BD">
        <w:rPr>
          <w:rFonts w:ascii="Times New Roman" w:hAnsi="Times New Roman" w:cs="Times New Roman"/>
          <w:i w:val="0"/>
          <w:iCs w:val="0"/>
          <w:color w:val="auto"/>
          <w:sz w:val="24"/>
          <w:szCs w:val="24"/>
        </w:rPr>
        <w:t xml:space="preserve">. </w:t>
      </w:r>
      <w:proofErr w:type="spellStart"/>
      <w:r w:rsidRPr="003021BD">
        <w:rPr>
          <w:rFonts w:ascii="Times New Roman" w:hAnsi="Times New Roman" w:cs="Times New Roman"/>
          <w:i w:val="0"/>
          <w:iCs w:val="0"/>
          <w:color w:val="auto"/>
          <w:sz w:val="24"/>
          <w:szCs w:val="24"/>
        </w:rPr>
        <w:t>Grafik</w:t>
      </w:r>
      <w:proofErr w:type="spellEnd"/>
      <w:r w:rsidRPr="003021BD">
        <w:rPr>
          <w:rFonts w:ascii="Times New Roman" w:hAnsi="Times New Roman" w:cs="Times New Roman"/>
          <w:i w:val="0"/>
          <w:iCs w:val="0"/>
          <w:color w:val="auto"/>
          <w:sz w:val="24"/>
          <w:szCs w:val="24"/>
        </w:rPr>
        <w:t xml:space="preserve"> </w:t>
      </w:r>
      <w:proofErr w:type="spellStart"/>
      <w:r w:rsidRPr="003021BD">
        <w:rPr>
          <w:rFonts w:ascii="Times New Roman" w:hAnsi="Times New Roman" w:cs="Times New Roman"/>
          <w:i w:val="0"/>
          <w:iCs w:val="0"/>
          <w:color w:val="auto"/>
          <w:sz w:val="24"/>
          <w:szCs w:val="24"/>
        </w:rPr>
        <w:t>Jumlah</w:t>
      </w:r>
      <w:proofErr w:type="spellEnd"/>
      <w:r w:rsidRPr="003021BD">
        <w:rPr>
          <w:rFonts w:ascii="Times New Roman" w:hAnsi="Times New Roman" w:cs="Times New Roman"/>
          <w:i w:val="0"/>
          <w:iCs w:val="0"/>
          <w:color w:val="auto"/>
          <w:sz w:val="24"/>
          <w:szCs w:val="24"/>
        </w:rPr>
        <w:t xml:space="preserve"> </w:t>
      </w:r>
      <w:proofErr w:type="spellStart"/>
      <w:r w:rsidRPr="003021BD">
        <w:rPr>
          <w:rFonts w:ascii="Times New Roman" w:hAnsi="Times New Roman" w:cs="Times New Roman"/>
          <w:i w:val="0"/>
          <w:iCs w:val="0"/>
          <w:color w:val="auto"/>
          <w:sz w:val="24"/>
          <w:szCs w:val="24"/>
        </w:rPr>
        <w:t>Kunjungan</w:t>
      </w:r>
      <w:proofErr w:type="spellEnd"/>
      <w:r w:rsidRPr="003021BD">
        <w:rPr>
          <w:rFonts w:ascii="Times New Roman" w:hAnsi="Times New Roman" w:cs="Times New Roman"/>
          <w:i w:val="0"/>
          <w:iCs w:val="0"/>
          <w:color w:val="auto"/>
          <w:sz w:val="24"/>
          <w:szCs w:val="24"/>
        </w:rPr>
        <w:t xml:space="preserve"> </w:t>
      </w:r>
      <w:proofErr w:type="spellStart"/>
      <w:r w:rsidRPr="003021BD">
        <w:rPr>
          <w:rFonts w:ascii="Times New Roman" w:hAnsi="Times New Roman" w:cs="Times New Roman"/>
          <w:i w:val="0"/>
          <w:iCs w:val="0"/>
          <w:color w:val="auto"/>
          <w:sz w:val="24"/>
          <w:szCs w:val="24"/>
        </w:rPr>
        <w:t>Wisata</w:t>
      </w:r>
      <w:proofErr w:type="spellEnd"/>
      <w:r w:rsidRPr="003021BD">
        <w:rPr>
          <w:rFonts w:ascii="Times New Roman" w:hAnsi="Times New Roman" w:cs="Times New Roman"/>
          <w:i w:val="0"/>
          <w:iCs w:val="0"/>
          <w:color w:val="auto"/>
          <w:sz w:val="24"/>
          <w:szCs w:val="24"/>
        </w:rPr>
        <w:t xml:space="preserve"> per </w:t>
      </w:r>
      <w:proofErr w:type="spellStart"/>
      <w:r w:rsidRPr="003021BD">
        <w:rPr>
          <w:rFonts w:ascii="Times New Roman" w:hAnsi="Times New Roman" w:cs="Times New Roman"/>
          <w:i w:val="0"/>
          <w:iCs w:val="0"/>
          <w:color w:val="auto"/>
          <w:sz w:val="24"/>
          <w:szCs w:val="24"/>
        </w:rPr>
        <w:t>Kabupaten</w:t>
      </w:r>
      <w:proofErr w:type="spellEnd"/>
      <w:r w:rsidRPr="003021BD">
        <w:rPr>
          <w:rFonts w:ascii="Times New Roman" w:hAnsi="Times New Roman" w:cs="Times New Roman"/>
          <w:i w:val="0"/>
          <w:iCs w:val="0"/>
          <w:color w:val="auto"/>
          <w:sz w:val="24"/>
          <w:szCs w:val="24"/>
        </w:rPr>
        <w:t>/Kota DIY</w:t>
      </w:r>
    </w:p>
    <w:p w14:paraId="0FE567FB" w14:textId="77777777" w:rsidR="003021BD" w:rsidRDefault="003021BD" w:rsidP="003021BD">
      <w:pPr>
        <w:jc w:val="center"/>
      </w:pPr>
      <w:r>
        <w:t xml:space="preserve">  </w:t>
      </w:r>
      <w:r w:rsidRPr="003E5FC9">
        <w:rPr>
          <w:noProof/>
        </w:rPr>
        <w:drawing>
          <wp:inline distT="0" distB="0" distL="0" distR="0" wp14:anchorId="4D61FF90" wp14:editId="43960E4E">
            <wp:extent cx="4432300" cy="2596515"/>
            <wp:effectExtent l="0" t="0" r="6350" b="13335"/>
            <wp:docPr id="1362939984" name="Chart 1">
              <a:extLst xmlns:a="http://schemas.openxmlformats.org/drawingml/2006/main">
                <a:ext uri="{FF2B5EF4-FFF2-40B4-BE49-F238E27FC236}">
                  <a16:creationId xmlns:a16="http://schemas.microsoft.com/office/drawing/2014/main" id="{E9D69518-7439-F9C7-7A60-A9453ADEAC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D2CB78" w14:textId="77777777" w:rsidR="003021BD" w:rsidRPr="003021BD" w:rsidRDefault="003021BD" w:rsidP="00740141">
      <w:pPr>
        <w:spacing w:after="120" w:line="276" w:lineRule="auto"/>
        <w:jc w:val="center"/>
        <w:rPr>
          <w:rFonts w:ascii="Times New Roman" w:hAnsi="Times New Roman" w:cs="Times New Roman"/>
          <w:i/>
          <w:iCs/>
          <w:lang w:val="en-ID"/>
        </w:rPr>
      </w:pPr>
      <w:proofErr w:type="spellStart"/>
      <w:r w:rsidRPr="003021BD">
        <w:rPr>
          <w:rFonts w:ascii="Times New Roman" w:hAnsi="Times New Roman" w:cs="Times New Roman"/>
          <w:i/>
          <w:iCs/>
          <w:lang w:val="en-ID"/>
        </w:rPr>
        <w:t>Sumber</w:t>
      </w:r>
      <w:proofErr w:type="spellEnd"/>
      <w:r w:rsidRPr="003021BD">
        <w:rPr>
          <w:rFonts w:ascii="Times New Roman" w:hAnsi="Times New Roman" w:cs="Times New Roman"/>
          <w:i/>
          <w:iCs/>
          <w:lang w:val="en-ID"/>
        </w:rPr>
        <w:t xml:space="preserve">: </w:t>
      </w:r>
      <w:proofErr w:type="spellStart"/>
      <w:r w:rsidRPr="003021BD">
        <w:rPr>
          <w:rFonts w:ascii="Times New Roman" w:hAnsi="Times New Roman" w:cs="Times New Roman"/>
          <w:i/>
          <w:iCs/>
          <w:lang w:val="en-ID"/>
        </w:rPr>
        <w:t>Statistik</w:t>
      </w:r>
      <w:proofErr w:type="spellEnd"/>
      <w:r w:rsidRPr="003021BD">
        <w:rPr>
          <w:rFonts w:ascii="Times New Roman" w:hAnsi="Times New Roman" w:cs="Times New Roman"/>
          <w:i/>
          <w:iCs/>
          <w:lang w:val="en-ID"/>
        </w:rPr>
        <w:t xml:space="preserve"> </w:t>
      </w:r>
      <w:proofErr w:type="spellStart"/>
      <w:r w:rsidRPr="003021BD">
        <w:rPr>
          <w:rFonts w:ascii="Times New Roman" w:hAnsi="Times New Roman" w:cs="Times New Roman"/>
          <w:i/>
          <w:iCs/>
          <w:lang w:val="en-ID"/>
        </w:rPr>
        <w:t>Kepariwisataan</w:t>
      </w:r>
      <w:proofErr w:type="spellEnd"/>
      <w:r w:rsidRPr="003021BD">
        <w:rPr>
          <w:rFonts w:ascii="Times New Roman" w:hAnsi="Times New Roman" w:cs="Times New Roman"/>
          <w:i/>
          <w:iCs/>
          <w:lang w:val="en-ID"/>
        </w:rPr>
        <w:t xml:space="preserve"> Daerah Istimewa Yogyakarta, 2023</w:t>
      </w:r>
    </w:p>
    <w:p w14:paraId="27D4A726" w14:textId="77777777" w:rsidR="003021BD" w:rsidRDefault="003021BD" w:rsidP="003021BD">
      <w:pPr>
        <w:ind w:firstLine="426"/>
        <w:jc w:val="both"/>
        <w:rPr>
          <w:rFonts w:ascii="Times New Roman" w:hAnsi="Times New Roman" w:cs="Times New Roman"/>
          <w:sz w:val="24"/>
          <w:szCs w:val="24"/>
          <w:lang w:val="en-ID"/>
        </w:rPr>
      </w:pPr>
      <w:r w:rsidRPr="003021BD">
        <w:rPr>
          <w:rFonts w:ascii="Times New Roman" w:hAnsi="Times New Roman" w:cs="Times New Roman"/>
          <w:sz w:val="24"/>
          <w:szCs w:val="24"/>
        </w:rPr>
        <w:t xml:space="preserve">Data </w:t>
      </w:r>
      <w:proofErr w:type="spellStart"/>
      <w:r w:rsidRPr="003021BD">
        <w:rPr>
          <w:rFonts w:ascii="Times New Roman" w:hAnsi="Times New Roman" w:cs="Times New Roman"/>
          <w:sz w:val="24"/>
          <w:szCs w:val="24"/>
        </w:rPr>
        <w:t>Statistik</w:t>
      </w:r>
      <w:proofErr w:type="spellEnd"/>
      <w:r w:rsidRPr="003021BD">
        <w:rPr>
          <w:rFonts w:ascii="Times New Roman" w:hAnsi="Times New Roman" w:cs="Times New Roman"/>
          <w:sz w:val="24"/>
          <w:szCs w:val="24"/>
        </w:rPr>
        <w:t xml:space="preserve"> </w:t>
      </w:r>
      <w:proofErr w:type="spellStart"/>
      <w:r w:rsidRPr="003021BD">
        <w:rPr>
          <w:rFonts w:ascii="Times New Roman" w:hAnsi="Times New Roman" w:cs="Times New Roman"/>
          <w:sz w:val="24"/>
          <w:szCs w:val="24"/>
        </w:rPr>
        <w:t>Kepariwisataan</w:t>
      </w:r>
      <w:proofErr w:type="spellEnd"/>
      <w:r w:rsidRPr="003021BD">
        <w:rPr>
          <w:rFonts w:ascii="Times New Roman" w:hAnsi="Times New Roman" w:cs="Times New Roman"/>
          <w:sz w:val="24"/>
          <w:szCs w:val="24"/>
        </w:rPr>
        <w:t xml:space="preserve"> Daerah Istimewa Yogyakarta </w:t>
      </w:r>
      <w:proofErr w:type="spellStart"/>
      <w:r w:rsidRPr="003021BD">
        <w:rPr>
          <w:rFonts w:ascii="Times New Roman" w:hAnsi="Times New Roman" w:cs="Times New Roman"/>
          <w:sz w:val="24"/>
          <w:szCs w:val="24"/>
        </w:rPr>
        <w:t>tahun</w:t>
      </w:r>
      <w:proofErr w:type="spellEnd"/>
      <w:r w:rsidRPr="003021BD">
        <w:rPr>
          <w:rFonts w:ascii="Times New Roman" w:hAnsi="Times New Roman" w:cs="Times New Roman"/>
          <w:sz w:val="24"/>
          <w:szCs w:val="24"/>
        </w:rPr>
        <w:t xml:space="preserve"> 2023, </w:t>
      </w:r>
      <w:proofErr w:type="spellStart"/>
      <w:r w:rsidRPr="003021BD">
        <w:rPr>
          <w:rFonts w:ascii="Times New Roman" w:hAnsi="Times New Roman" w:cs="Times New Roman"/>
          <w:sz w:val="24"/>
          <w:szCs w:val="24"/>
        </w:rPr>
        <w:t>Kabupaten</w:t>
      </w:r>
      <w:proofErr w:type="spellEnd"/>
      <w:r w:rsidRPr="003021BD">
        <w:rPr>
          <w:rFonts w:ascii="Times New Roman" w:hAnsi="Times New Roman" w:cs="Times New Roman"/>
          <w:sz w:val="24"/>
          <w:szCs w:val="24"/>
        </w:rPr>
        <w:t xml:space="preserve"> Sleman </w:t>
      </w:r>
      <w:proofErr w:type="spellStart"/>
      <w:r w:rsidRPr="003021BD">
        <w:rPr>
          <w:rFonts w:ascii="Times New Roman" w:hAnsi="Times New Roman" w:cs="Times New Roman"/>
          <w:sz w:val="24"/>
          <w:szCs w:val="24"/>
        </w:rPr>
        <w:t>menjadi</w:t>
      </w:r>
      <w:proofErr w:type="spellEnd"/>
      <w:r w:rsidRPr="003021BD">
        <w:rPr>
          <w:rFonts w:ascii="Times New Roman" w:hAnsi="Times New Roman" w:cs="Times New Roman"/>
          <w:sz w:val="24"/>
          <w:szCs w:val="24"/>
        </w:rPr>
        <w:t xml:space="preserve"> salah </w:t>
      </w:r>
      <w:proofErr w:type="spellStart"/>
      <w:r w:rsidRPr="003021BD">
        <w:rPr>
          <w:rFonts w:ascii="Times New Roman" w:hAnsi="Times New Roman" w:cs="Times New Roman"/>
          <w:sz w:val="24"/>
          <w:szCs w:val="24"/>
        </w:rPr>
        <w:t>satu</w:t>
      </w:r>
      <w:proofErr w:type="spellEnd"/>
      <w:r w:rsidRPr="003021BD">
        <w:rPr>
          <w:rFonts w:ascii="Times New Roman" w:hAnsi="Times New Roman" w:cs="Times New Roman"/>
          <w:sz w:val="24"/>
          <w:szCs w:val="24"/>
        </w:rPr>
        <w:t xml:space="preserve"> wilayah </w:t>
      </w:r>
      <w:proofErr w:type="spellStart"/>
      <w:r w:rsidRPr="003021BD">
        <w:rPr>
          <w:rFonts w:ascii="Times New Roman" w:hAnsi="Times New Roman" w:cs="Times New Roman"/>
          <w:sz w:val="24"/>
          <w:szCs w:val="24"/>
        </w:rPr>
        <w:t>dengan</w:t>
      </w:r>
      <w:proofErr w:type="spellEnd"/>
      <w:r w:rsidRPr="003021BD">
        <w:rPr>
          <w:rFonts w:ascii="Times New Roman" w:hAnsi="Times New Roman" w:cs="Times New Roman"/>
          <w:sz w:val="24"/>
          <w:szCs w:val="24"/>
        </w:rPr>
        <w:t xml:space="preserve"> </w:t>
      </w:r>
      <w:proofErr w:type="spellStart"/>
      <w:r w:rsidRPr="003021BD">
        <w:rPr>
          <w:rFonts w:ascii="Times New Roman" w:hAnsi="Times New Roman" w:cs="Times New Roman"/>
          <w:sz w:val="24"/>
          <w:szCs w:val="24"/>
        </w:rPr>
        <w:t>potensi</w:t>
      </w:r>
      <w:proofErr w:type="spellEnd"/>
      <w:r w:rsidRPr="003021BD">
        <w:rPr>
          <w:rFonts w:ascii="Times New Roman" w:hAnsi="Times New Roman" w:cs="Times New Roman"/>
          <w:sz w:val="24"/>
          <w:szCs w:val="24"/>
        </w:rPr>
        <w:t xml:space="preserve"> </w:t>
      </w:r>
      <w:proofErr w:type="spellStart"/>
      <w:r w:rsidRPr="003021BD">
        <w:rPr>
          <w:rFonts w:ascii="Times New Roman" w:hAnsi="Times New Roman" w:cs="Times New Roman"/>
          <w:sz w:val="24"/>
          <w:szCs w:val="24"/>
        </w:rPr>
        <w:t>wisata</w:t>
      </w:r>
      <w:proofErr w:type="spellEnd"/>
      <w:r w:rsidRPr="003021BD">
        <w:rPr>
          <w:rFonts w:ascii="Times New Roman" w:hAnsi="Times New Roman" w:cs="Times New Roman"/>
          <w:sz w:val="24"/>
          <w:szCs w:val="24"/>
        </w:rPr>
        <w:t xml:space="preserve"> </w:t>
      </w:r>
      <w:proofErr w:type="spellStart"/>
      <w:r w:rsidRPr="003021BD">
        <w:rPr>
          <w:rFonts w:ascii="Times New Roman" w:hAnsi="Times New Roman" w:cs="Times New Roman"/>
          <w:sz w:val="24"/>
          <w:szCs w:val="24"/>
        </w:rPr>
        <w:t>alam</w:t>
      </w:r>
      <w:proofErr w:type="spellEnd"/>
      <w:r w:rsidRPr="003021BD">
        <w:rPr>
          <w:rFonts w:ascii="Times New Roman" w:hAnsi="Times New Roman" w:cs="Times New Roman"/>
          <w:sz w:val="24"/>
          <w:szCs w:val="24"/>
        </w:rPr>
        <w:t xml:space="preserve"> yang </w:t>
      </w:r>
      <w:proofErr w:type="spellStart"/>
      <w:r w:rsidRPr="003021BD">
        <w:rPr>
          <w:rFonts w:ascii="Times New Roman" w:hAnsi="Times New Roman" w:cs="Times New Roman"/>
          <w:sz w:val="24"/>
          <w:szCs w:val="24"/>
        </w:rPr>
        <w:t>unggul</w:t>
      </w:r>
      <w:proofErr w:type="spellEnd"/>
      <w:r w:rsidRPr="003021BD">
        <w:rPr>
          <w:rFonts w:ascii="Times New Roman" w:hAnsi="Times New Roman" w:cs="Times New Roman"/>
          <w:sz w:val="24"/>
          <w:szCs w:val="24"/>
        </w:rPr>
        <w:t xml:space="preserve"> dan </w:t>
      </w:r>
      <w:proofErr w:type="spellStart"/>
      <w:r w:rsidRPr="003021BD">
        <w:rPr>
          <w:rFonts w:ascii="Times New Roman" w:hAnsi="Times New Roman" w:cs="Times New Roman"/>
          <w:sz w:val="24"/>
          <w:szCs w:val="24"/>
        </w:rPr>
        <w:t>banyak</w:t>
      </w:r>
      <w:proofErr w:type="spellEnd"/>
      <w:r w:rsidRPr="003021BD">
        <w:rPr>
          <w:rFonts w:ascii="Times New Roman" w:hAnsi="Times New Roman" w:cs="Times New Roman"/>
          <w:sz w:val="24"/>
          <w:szCs w:val="24"/>
        </w:rPr>
        <w:t xml:space="preserve"> </w:t>
      </w:r>
      <w:proofErr w:type="spellStart"/>
      <w:r w:rsidRPr="003021BD">
        <w:rPr>
          <w:rFonts w:ascii="Times New Roman" w:hAnsi="Times New Roman" w:cs="Times New Roman"/>
          <w:sz w:val="24"/>
          <w:szCs w:val="24"/>
        </w:rPr>
        <w:t>menarik</w:t>
      </w:r>
      <w:proofErr w:type="spellEnd"/>
      <w:r w:rsidRPr="003021BD">
        <w:rPr>
          <w:rFonts w:ascii="Times New Roman" w:hAnsi="Times New Roman" w:cs="Times New Roman"/>
          <w:sz w:val="24"/>
          <w:szCs w:val="24"/>
        </w:rPr>
        <w:t xml:space="preserve"> </w:t>
      </w:r>
      <w:proofErr w:type="spellStart"/>
      <w:r w:rsidRPr="003021BD">
        <w:rPr>
          <w:rFonts w:ascii="Times New Roman" w:hAnsi="Times New Roman" w:cs="Times New Roman"/>
          <w:sz w:val="24"/>
          <w:szCs w:val="24"/>
        </w:rPr>
        <w:t>wisatawan</w:t>
      </w:r>
      <w:proofErr w:type="spellEnd"/>
      <w:r w:rsidRPr="003021BD">
        <w:rPr>
          <w:rFonts w:ascii="Times New Roman" w:hAnsi="Times New Roman" w:cs="Times New Roman"/>
          <w:sz w:val="24"/>
          <w:szCs w:val="24"/>
        </w:rPr>
        <w:t>.</w:t>
      </w:r>
      <w:r>
        <w:rPr>
          <w:rFonts w:ascii="Times New Roman" w:hAnsi="Times New Roman" w:cs="Times New Roman"/>
          <w:sz w:val="24"/>
          <w:szCs w:val="24"/>
        </w:rPr>
        <w:t xml:space="preserve"> </w:t>
      </w:r>
      <w:r w:rsidRPr="003021BD">
        <w:rPr>
          <w:rFonts w:ascii="Times New Roman" w:hAnsi="Times New Roman" w:cs="Times New Roman"/>
          <w:sz w:val="24"/>
          <w:szCs w:val="24"/>
          <w:lang w:val="en-ID"/>
        </w:rPr>
        <w:t xml:space="preserve">Pada </w:t>
      </w:r>
      <w:proofErr w:type="spellStart"/>
      <w:r w:rsidRPr="003021BD">
        <w:rPr>
          <w:rFonts w:ascii="Times New Roman" w:hAnsi="Times New Roman" w:cs="Times New Roman"/>
          <w:sz w:val="24"/>
          <w:szCs w:val="24"/>
          <w:lang w:val="en-ID"/>
        </w:rPr>
        <w:t>tahun</w:t>
      </w:r>
      <w:proofErr w:type="spellEnd"/>
      <w:r w:rsidRPr="003021BD">
        <w:rPr>
          <w:rFonts w:ascii="Times New Roman" w:hAnsi="Times New Roman" w:cs="Times New Roman"/>
          <w:sz w:val="24"/>
          <w:szCs w:val="24"/>
          <w:lang w:val="en-ID"/>
        </w:rPr>
        <w:t xml:space="preserve"> 2023 </w:t>
      </w:r>
      <w:proofErr w:type="spellStart"/>
      <w:r w:rsidRPr="003021BD">
        <w:rPr>
          <w:rFonts w:ascii="Times New Roman" w:hAnsi="Times New Roman" w:cs="Times New Roman"/>
          <w:sz w:val="24"/>
          <w:szCs w:val="24"/>
          <w:lang w:val="en-ID"/>
        </w:rPr>
        <w:t>tercatat</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sebanyak</w:t>
      </w:r>
      <w:proofErr w:type="spellEnd"/>
      <w:r w:rsidRPr="003021BD">
        <w:rPr>
          <w:rFonts w:ascii="Times New Roman" w:hAnsi="Times New Roman" w:cs="Times New Roman"/>
          <w:sz w:val="24"/>
          <w:szCs w:val="24"/>
          <w:lang w:val="en-ID"/>
        </w:rPr>
        <w:t xml:space="preserve"> 7.578.835 </w:t>
      </w:r>
      <w:proofErr w:type="spellStart"/>
      <w:r w:rsidRPr="003021BD">
        <w:rPr>
          <w:rFonts w:ascii="Times New Roman" w:hAnsi="Times New Roman" w:cs="Times New Roman"/>
          <w:sz w:val="24"/>
          <w:szCs w:val="24"/>
          <w:lang w:val="en-ID"/>
        </w:rPr>
        <w:t>wisatawan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angka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didominasi</w:t>
      </w:r>
      <w:proofErr w:type="spellEnd"/>
      <w:r w:rsidRPr="003021BD">
        <w:rPr>
          <w:rFonts w:ascii="Times New Roman" w:hAnsi="Times New Roman" w:cs="Times New Roman"/>
          <w:sz w:val="24"/>
          <w:szCs w:val="24"/>
          <w:lang w:val="en-ID"/>
        </w:rPr>
        <w:t xml:space="preserve"> oleh </w:t>
      </w:r>
      <w:proofErr w:type="spellStart"/>
      <w:r w:rsidRPr="003021BD">
        <w:rPr>
          <w:rFonts w:ascii="Times New Roman" w:hAnsi="Times New Roman" w:cs="Times New Roman"/>
          <w:sz w:val="24"/>
          <w:szCs w:val="24"/>
          <w:lang w:val="en-ID"/>
        </w:rPr>
        <w:t>wisatawan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nusantara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sebesar</w:t>
      </w:r>
      <w:proofErr w:type="spellEnd"/>
      <w:r w:rsidRPr="003021BD">
        <w:rPr>
          <w:rFonts w:ascii="Times New Roman" w:hAnsi="Times New Roman" w:cs="Times New Roman"/>
          <w:sz w:val="24"/>
          <w:szCs w:val="24"/>
          <w:lang w:val="en-ID"/>
        </w:rPr>
        <w:t xml:space="preserve"> 96,89% dan </w:t>
      </w:r>
      <w:proofErr w:type="spellStart"/>
      <w:r w:rsidRPr="003021BD">
        <w:rPr>
          <w:rFonts w:ascii="Times New Roman" w:hAnsi="Times New Roman" w:cs="Times New Roman"/>
          <w:sz w:val="24"/>
          <w:szCs w:val="24"/>
          <w:lang w:val="en-ID"/>
        </w:rPr>
        <w:t>sisanya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sebesar</w:t>
      </w:r>
      <w:proofErr w:type="spellEnd"/>
      <w:r w:rsidRPr="003021BD">
        <w:rPr>
          <w:rFonts w:ascii="Times New Roman" w:hAnsi="Times New Roman" w:cs="Times New Roman"/>
          <w:sz w:val="24"/>
          <w:szCs w:val="24"/>
          <w:lang w:val="en-ID"/>
        </w:rPr>
        <w:t xml:space="preserve"> 3,11% </w:t>
      </w:r>
      <w:proofErr w:type="spellStart"/>
      <w:r w:rsidRPr="003021BD">
        <w:rPr>
          <w:rFonts w:ascii="Times New Roman" w:hAnsi="Times New Roman" w:cs="Times New Roman"/>
          <w:sz w:val="24"/>
          <w:szCs w:val="24"/>
          <w:lang w:val="en-ID"/>
        </w:rPr>
        <w:t>merupakan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wisatawan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mancanegara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Jumlah</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kunjungan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tersebut</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menempatkan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Kabupaten</w:t>
      </w:r>
      <w:proofErr w:type="spellEnd"/>
      <w:r w:rsidRPr="003021BD">
        <w:rPr>
          <w:rFonts w:ascii="Times New Roman" w:hAnsi="Times New Roman" w:cs="Times New Roman"/>
          <w:sz w:val="24"/>
          <w:szCs w:val="24"/>
          <w:lang w:val="en-ID"/>
        </w:rPr>
        <w:t xml:space="preserve"> Sleman di </w:t>
      </w:r>
      <w:proofErr w:type="spellStart"/>
      <w:r w:rsidRPr="003021BD">
        <w:rPr>
          <w:rFonts w:ascii="Times New Roman" w:hAnsi="Times New Roman" w:cs="Times New Roman"/>
          <w:sz w:val="24"/>
          <w:szCs w:val="24"/>
          <w:lang w:val="en-ID"/>
        </w:rPr>
        <w:t>peringkat</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teratas</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sebagai</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Kabupaten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dengan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jumlah</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kunjungan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wisatawan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terbanyak</w:t>
      </w:r>
      <w:proofErr w:type="spellEnd"/>
      <w:r w:rsidRPr="003021BD">
        <w:rPr>
          <w:rFonts w:ascii="Times New Roman" w:hAnsi="Times New Roman" w:cs="Times New Roman"/>
          <w:sz w:val="24"/>
          <w:szCs w:val="24"/>
          <w:lang w:val="en-ID"/>
        </w:rPr>
        <w:t xml:space="preserve"> di DIY.</w:t>
      </w:r>
      <w:r>
        <w:rPr>
          <w:rFonts w:ascii="Times New Roman" w:hAnsi="Times New Roman" w:cs="Times New Roman"/>
          <w:sz w:val="24"/>
          <w:szCs w:val="24"/>
          <w:lang w:val="en-ID"/>
        </w:rPr>
        <w:t xml:space="preserve"> </w:t>
      </w:r>
    </w:p>
    <w:p w14:paraId="241D1FB8" w14:textId="77777777" w:rsidR="003021BD" w:rsidRDefault="003021BD" w:rsidP="003021BD">
      <w:pPr>
        <w:ind w:firstLine="426"/>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diatas</w:t>
      </w:r>
      <w:proofErr w:type="spellEnd"/>
      <w:r>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menunjukkan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dominasi</w:t>
      </w:r>
      <w:proofErr w:type="spellEnd"/>
      <w:r w:rsidRPr="003021BD">
        <w:rPr>
          <w:rFonts w:ascii="Times New Roman" w:hAnsi="Times New Roman" w:cs="Times New Roman"/>
          <w:sz w:val="24"/>
          <w:szCs w:val="24"/>
          <w:lang w:val="en-ID"/>
        </w:rPr>
        <w:t xml:space="preserve"> Sleman </w:t>
      </w:r>
      <w:proofErr w:type="spellStart"/>
      <w:r w:rsidRPr="003021BD">
        <w:rPr>
          <w:rFonts w:ascii="Times New Roman" w:hAnsi="Times New Roman" w:cs="Times New Roman"/>
          <w:sz w:val="24"/>
          <w:szCs w:val="24"/>
          <w:lang w:val="en-ID"/>
        </w:rPr>
        <w:t>sebagai</w:t>
      </w:r>
      <w:proofErr w:type="spellEnd"/>
      <w:r w:rsidRPr="003021BD">
        <w:rPr>
          <w:rFonts w:ascii="Times New Roman" w:hAnsi="Times New Roman" w:cs="Times New Roman"/>
          <w:sz w:val="24"/>
          <w:szCs w:val="24"/>
          <w:lang w:val="en-ID"/>
        </w:rPr>
        <w:t xml:space="preserve"> salah </w:t>
      </w:r>
      <w:proofErr w:type="spellStart"/>
      <w:r w:rsidRPr="003021BD">
        <w:rPr>
          <w:rFonts w:ascii="Times New Roman" w:hAnsi="Times New Roman" w:cs="Times New Roman"/>
          <w:sz w:val="24"/>
          <w:szCs w:val="24"/>
          <w:lang w:val="en-ID"/>
        </w:rPr>
        <w:t>satu</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pusat</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wisata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alam</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sejarah</w:t>
      </w:r>
      <w:proofErr w:type="spellEnd"/>
      <w:r w:rsidRPr="003021BD">
        <w:rPr>
          <w:rFonts w:ascii="Times New Roman" w:hAnsi="Times New Roman" w:cs="Times New Roman"/>
          <w:sz w:val="24"/>
          <w:szCs w:val="24"/>
          <w:lang w:val="en-ID"/>
        </w:rPr>
        <w:t xml:space="preserve"> dan </w:t>
      </w:r>
      <w:proofErr w:type="spellStart"/>
      <w:r w:rsidRPr="003021BD">
        <w:rPr>
          <w:rFonts w:ascii="Times New Roman" w:hAnsi="Times New Roman" w:cs="Times New Roman"/>
          <w:sz w:val="24"/>
          <w:szCs w:val="24"/>
          <w:lang w:val="en-ID"/>
        </w:rPr>
        <w:t>budaya</w:t>
      </w:r>
      <w:proofErr w:type="spellEnd"/>
      <w:r w:rsidRPr="003021BD">
        <w:rPr>
          <w:rFonts w:ascii="Times New Roman" w:hAnsi="Times New Roman" w:cs="Times New Roman"/>
          <w:sz w:val="24"/>
          <w:szCs w:val="24"/>
          <w:lang w:val="en-ID"/>
        </w:rPr>
        <w:t xml:space="preserve"> yang </w:t>
      </w:r>
      <w:proofErr w:type="spellStart"/>
      <w:r w:rsidRPr="003021BD">
        <w:rPr>
          <w:rFonts w:ascii="Times New Roman" w:hAnsi="Times New Roman" w:cs="Times New Roman"/>
          <w:sz w:val="24"/>
          <w:szCs w:val="24"/>
          <w:lang w:val="en-ID"/>
        </w:rPr>
        <w:t>tidak</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hanya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menarik</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wisatawan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domestik</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tetapi</w:t>
      </w:r>
      <w:proofErr w:type="spellEnd"/>
      <w:r w:rsidRPr="003021BD">
        <w:rPr>
          <w:rFonts w:ascii="Times New Roman" w:hAnsi="Times New Roman" w:cs="Times New Roman"/>
          <w:sz w:val="24"/>
          <w:szCs w:val="24"/>
          <w:lang w:val="en-ID"/>
        </w:rPr>
        <w:t xml:space="preserve"> juga </w:t>
      </w:r>
      <w:proofErr w:type="spellStart"/>
      <w:r w:rsidRPr="003021BD">
        <w:rPr>
          <w:rFonts w:ascii="Times New Roman" w:hAnsi="Times New Roman" w:cs="Times New Roman"/>
          <w:sz w:val="24"/>
          <w:szCs w:val="24"/>
          <w:lang w:val="en-ID"/>
        </w:rPr>
        <w:t>mancanegara</w:t>
      </w:r>
      <w:proofErr w:type="spellEnd"/>
      <w:r>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Pengembangan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pariwisata</w:t>
      </w:r>
      <w:proofErr w:type="spellEnd"/>
      <w:r w:rsidRPr="003021BD">
        <w:rPr>
          <w:rFonts w:ascii="Times New Roman" w:hAnsi="Times New Roman" w:cs="Times New Roman"/>
          <w:sz w:val="24"/>
          <w:szCs w:val="24"/>
          <w:lang w:val="en-ID"/>
        </w:rPr>
        <w:t xml:space="preserve"> di Daerah Istimewa Yogyakarta </w:t>
      </w:r>
      <w:proofErr w:type="spellStart"/>
      <w:r w:rsidRPr="003021BD">
        <w:rPr>
          <w:rFonts w:ascii="Times New Roman" w:hAnsi="Times New Roman" w:cs="Times New Roman"/>
          <w:sz w:val="24"/>
          <w:szCs w:val="24"/>
          <w:lang w:val="en-ID"/>
        </w:rPr>
        <w:t>dilakukan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berdasarkan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prinsip-prinsip</w:t>
      </w:r>
      <w:proofErr w:type="spellEnd"/>
      <w:r w:rsidRPr="003021BD">
        <w:rPr>
          <w:rFonts w:ascii="Times New Roman" w:hAnsi="Times New Roman" w:cs="Times New Roman"/>
          <w:sz w:val="24"/>
          <w:szCs w:val="24"/>
          <w:lang w:val="en-ID"/>
        </w:rPr>
        <w:t xml:space="preserve"> yang </w:t>
      </w:r>
      <w:proofErr w:type="spellStart"/>
      <w:r w:rsidRPr="003021BD">
        <w:rPr>
          <w:rFonts w:ascii="Times New Roman" w:hAnsi="Times New Roman" w:cs="Times New Roman"/>
          <w:sz w:val="24"/>
          <w:szCs w:val="24"/>
          <w:lang w:val="en-ID"/>
        </w:rPr>
        <w:t>tertuang</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dalam</w:t>
      </w:r>
      <w:proofErr w:type="spellEnd"/>
      <w:r w:rsidRPr="003021BD">
        <w:rPr>
          <w:rFonts w:ascii="Times New Roman" w:hAnsi="Times New Roman" w:cs="Times New Roman"/>
          <w:sz w:val="24"/>
          <w:szCs w:val="24"/>
          <w:lang w:val="en-ID"/>
        </w:rPr>
        <w:t xml:space="preserve"> UU </w:t>
      </w:r>
      <w:proofErr w:type="spellStart"/>
      <w:r w:rsidRPr="003021BD">
        <w:rPr>
          <w:rFonts w:ascii="Times New Roman" w:hAnsi="Times New Roman" w:cs="Times New Roman"/>
          <w:sz w:val="24"/>
          <w:szCs w:val="24"/>
          <w:lang w:val="en-ID"/>
        </w:rPr>
        <w:t>Nomor</w:t>
      </w:r>
      <w:proofErr w:type="spellEnd"/>
      <w:r w:rsidRPr="003021BD">
        <w:rPr>
          <w:rFonts w:ascii="Times New Roman" w:hAnsi="Times New Roman" w:cs="Times New Roman"/>
          <w:sz w:val="24"/>
          <w:szCs w:val="24"/>
          <w:lang w:val="en-ID"/>
        </w:rPr>
        <w:t xml:space="preserve"> 10 </w:t>
      </w:r>
      <w:proofErr w:type="spellStart"/>
      <w:r w:rsidRPr="003021BD">
        <w:rPr>
          <w:rFonts w:ascii="Times New Roman" w:hAnsi="Times New Roman" w:cs="Times New Roman"/>
          <w:sz w:val="24"/>
          <w:szCs w:val="24"/>
          <w:lang w:val="en-ID"/>
        </w:rPr>
        <w:t>Tahun</w:t>
      </w:r>
      <w:proofErr w:type="spellEnd"/>
      <w:r w:rsidRPr="003021BD">
        <w:rPr>
          <w:rFonts w:ascii="Times New Roman" w:hAnsi="Times New Roman" w:cs="Times New Roman"/>
          <w:sz w:val="24"/>
          <w:szCs w:val="24"/>
          <w:lang w:val="en-ID"/>
        </w:rPr>
        <w:t xml:space="preserve"> 2009 </w:t>
      </w:r>
      <w:proofErr w:type="spellStart"/>
      <w:r w:rsidRPr="003021BD">
        <w:rPr>
          <w:rFonts w:ascii="Times New Roman" w:hAnsi="Times New Roman" w:cs="Times New Roman"/>
          <w:sz w:val="24"/>
          <w:szCs w:val="24"/>
          <w:lang w:val="en-ID"/>
        </w:rPr>
        <w:t>tentang</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kepariwisataan</w:t>
      </w:r>
      <w:proofErr w:type="spellEnd"/>
      <w:r w:rsidRPr="003021BD">
        <w:rPr>
          <w:rFonts w:ascii="Times New Roman" w:hAnsi="Times New Roman" w:cs="Times New Roman"/>
          <w:sz w:val="24"/>
          <w:szCs w:val="24"/>
          <w:lang w:val="en-ID"/>
        </w:rPr>
        <w:t xml:space="preserve">. Salah </w:t>
      </w:r>
      <w:proofErr w:type="spellStart"/>
      <w:r w:rsidRPr="003021BD">
        <w:rPr>
          <w:rFonts w:ascii="Times New Roman" w:hAnsi="Times New Roman" w:cs="Times New Roman"/>
          <w:sz w:val="24"/>
          <w:szCs w:val="24"/>
          <w:lang w:val="en-ID"/>
        </w:rPr>
        <w:t>satu</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prinsip</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utamanya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adalah</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pemberdayaan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masyarakat</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lokal</w:t>
      </w:r>
      <w:proofErr w:type="spellEnd"/>
      <w:r w:rsidRPr="003021BD">
        <w:rPr>
          <w:rFonts w:ascii="Times New Roman" w:hAnsi="Times New Roman" w:cs="Times New Roman"/>
          <w:sz w:val="24"/>
          <w:szCs w:val="24"/>
          <w:lang w:val="en-ID"/>
        </w:rPr>
        <w:t xml:space="preserve">, di mana </w:t>
      </w:r>
      <w:proofErr w:type="spellStart"/>
      <w:r w:rsidRPr="003021BD">
        <w:rPr>
          <w:rFonts w:ascii="Times New Roman" w:hAnsi="Times New Roman" w:cs="Times New Roman"/>
          <w:sz w:val="24"/>
          <w:szCs w:val="24"/>
          <w:lang w:val="en-ID"/>
        </w:rPr>
        <w:t>masyarakat</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memiliki</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hak</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untuk</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terlibat</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dalam</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pembangunan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pariwisata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serta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berkewajiban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menjaga</w:t>
      </w:r>
      <w:proofErr w:type="spellEnd"/>
      <w:r w:rsidRPr="003021BD">
        <w:rPr>
          <w:rFonts w:ascii="Times New Roman" w:hAnsi="Times New Roman" w:cs="Times New Roman"/>
          <w:sz w:val="24"/>
          <w:szCs w:val="24"/>
          <w:lang w:val="en-ID"/>
        </w:rPr>
        <w:t xml:space="preserve"> dan </w:t>
      </w:r>
      <w:proofErr w:type="spellStart"/>
      <w:r w:rsidRPr="003021BD">
        <w:rPr>
          <w:rFonts w:ascii="Times New Roman" w:hAnsi="Times New Roman" w:cs="Times New Roman"/>
          <w:sz w:val="24"/>
          <w:szCs w:val="24"/>
          <w:lang w:val="en-ID"/>
        </w:rPr>
        <w:t>melestarikan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daya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tarik</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wisata</w:t>
      </w:r>
      <w:proofErr w:type="spellEnd"/>
      <w:r w:rsidRPr="003021BD">
        <w:rPr>
          <w:rFonts w:ascii="Times New Roman" w:hAnsi="Times New Roman" w:cs="Times New Roman"/>
          <w:sz w:val="24"/>
          <w:szCs w:val="24"/>
          <w:lang w:val="en-ID"/>
        </w:rPr>
        <w:t>.</w:t>
      </w:r>
    </w:p>
    <w:p w14:paraId="0C569131" w14:textId="77777777" w:rsidR="003021BD" w:rsidRDefault="003021BD" w:rsidP="003021BD">
      <w:pPr>
        <w:ind w:firstLine="426"/>
        <w:jc w:val="both"/>
        <w:rPr>
          <w:rFonts w:ascii="Times New Roman" w:hAnsi="Times New Roman" w:cs="Times New Roman"/>
          <w:sz w:val="24"/>
          <w:szCs w:val="24"/>
          <w:lang w:val="en-ID"/>
        </w:rPr>
      </w:pPr>
      <w:proofErr w:type="spellStart"/>
      <w:r w:rsidRPr="003021BD">
        <w:rPr>
          <w:rFonts w:ascii="Times New Roman" w:hAnsi="Times New Roman" w:cs="Times New Roman"/>
          <w:sz w:val="24"/>
          <w:szCs w:val="24"/>
          <w:lang w:val="en-ID"/>
        </w:rPr>
        <w:t>Pitana</w:t>
      </w:r>
      <w:proofErr w:type="spellEnd"/>
      <w:r w:rsidRPr="003021BD">
        <w:rPr>
          <w:rFonts w:ascii="Times New Roman" w:hAnsi="Times New Roman" w:cs="Times New Roman"/>
          <w:sz w:val="24"/>
          <w:szCs w:val="24"/>
          <w:lang w:val="en-ID"/>
        </w:rPr>
        <w:t xml:space="preserve"> dan Gayatri </w:t>
      </w:r>
      <w:proofErr w:type="spellStart"/>
      <w:r w:rsidRPr="003021BD">
        <w:rPr>
          <w:rFonts w:ascii="Times New Roman" w:hAnsi="Times New Roman" w:cs="Times New Roman"/>
          <w:sz w:val="24"/>
          <w:szCs w:val="24"/>
          <w:lang w:val="en-ID"/>
        </w:rPr>
        <w:t>dalam</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Ulhusna</w:t>
      </w:r>
      <w:proofErr w:type="spellEnd"/>
      <w:r w:rsidRPr="003021BD">
        <w:rPr>
          <w:rFonts w:ascii="Times New Roman" w:hAnsi="Times New Roman" w:cs="Times New Roman"/>
          <w:sz w:val="24"/>
          <w:szCs w:val="24"/>
          <w:lang w:val="en-ID"/>
        </w:rPr>
        <w:t xml:space="preserve"> (2016)</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pengembangan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pariwisata</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dampak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positif</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pembangunan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ekonomi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lokal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meliputi</w:t>
      </w:r>
      <w:proofErr w:type="spellEnd"/>
      <w:r>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terciptanya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lapangan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kerja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baru</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munculnya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berbagai</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peluang</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usaha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peningkatan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pendapatan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pajak</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bagi</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pemerintah</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serta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keuntungan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bagi</w:t>
      </w:r>
      <w:proofErr w:type="spellEnd"/>
      <w:r w:rsidRPr="003021BD">
        <w:rPr>
          <w:rFonts w:ascii="Times New Roman" w:hAnsi="Times New Roman" w:cs="Times New Roman"/>
          <w:sz w:val="24"/>
          <w:szCs w:val="24"/>
          <w:lang w:val="en-ID"/>
        </w:rPr>
        <w:t xml:space="preserve"> badan</w:t>
      </w:r>
      <w:r>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usaha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milik</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pemerintah</w:t>
      </w:r>
      <w:proofErr w:type="spellEnd"/>
      <w:r w:rsidRPr="003021BD">
        <w:rPr>
          <w:rFonts w:ascii="Times New Roman" w:hAnsi="Times New Roman" w:cs="Times New Roman"/>
          <w:sz w:val="24"/>
          <w:szCs w:val="24"/>
          <w:lang w:val="en-ID"/>
        </w:rPr>
        <w:t xml:space="preserve"> yang </w:t>
      </w:r>
      <w:proofErr w:type="spellStart"/>
      <w:r w:rsidRPr="003021BD">
        <w:rPr>
          <w:rFonts w:ascii="Times New Roman" w:hAnsi="Times New Roman" w:cs="Times New Roman"/>
          <w:sz w:val="24"/>
          <w:szCs w:val="24"/>
          <w:lang w:val="en-ID"/>
        </w:rPr>
        <w:t>berpotensi</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besar</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mencetak</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efek</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berganda</w:t>
      </w:r>
      <w:proofErr w:type="spellEnd"/>
      <w:r w:rsidRPr="003021BD">
        <w:rPr>
          <w:rFonts w:ascii="Times New Roman" w:hAnsi="Times New Roman" w:cs="Times New Roman"/>
          <w:sz w:val="24"/>
          <w:szCs w:val="24"/>
          <w:lang w:val="en-ID"/>
        </w:rPr>
        <w:t xml:space="preserve"> </w:t>
      </w:r>
      <w:r w:rsidRPr="003021BD">
        <w:rPr>
          <w:rFonts w:ascii="Times New Roman" w:hAnsi="Times New Roman" w:cs="Times New Roman"/>
          <w:i/>
          <w:iCs/>
          <w:sz w:val="24"/>
          <w:szCs w:val="24"/>
          <w:lang w:val="en-ID"/>
        </w:rPr>
        <w:t>(multiplier effect)</w:t>
      </w:r>
      <w:r w:rsidRPr="003021BD">
        <w:rPr>
          <w:rFonts w:ascii="Times New Roman" w:hAnsi="Times New Roman" w:cs="Times New Roman"/>
          <w:sz w:val="24"/>
          <w:szCs w:val="24"/>
          <w:lang w:val="en-ID"/>
        </w:rPr>
        <w:t xml:space="preserve"> yang </w:t>
      </w:r>
      <w:proofErr w:type="spellStart"/>
      <w:r w:rsidRPr="003021BD">
        <w:rPr>
          <w:rFonts w:ascii="Times New Roman" w:hAnsi="Times New Roman" w:cs="Times New Roman"/>
          <w:sz w:val="24"/>
          <w:szCs w:val="24"/>
          <w:lang w:val="en-ID"/>
        </w:rPr>
        <w:t>tinggi</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sehingga</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kontribusi</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ekonomi</w:t>
      </w:r>
      <w:proofErr w:type="spellEnd"/>
      <w:r w:rsidRPr="003021BD">
        <w:rPr>
          <w:rFonts w:ascii="Times New Roman" w:hAnsi="Times New Roman" w:cs="Times New Roman"/>
          <w:sz w:val="24"/>
          <w:szCs w:val="24"/>
          <w:lang w:val="en-ID"/>
        </w:rPr>
        <w:t xml:space="preserve"> yang </w:t>
      </w:r>
      <w:proofErr w:type="spellStart"/>
      <w:r w:rsidRPr="003021BD">
        <w:rPr>
          <w:rFonts w:ascii="Times New Roman" w:hAnsi="Times New Roman" w:cs="Times New Roman"/>
          <w:sz w:val="24"/>
          <w:szCs w:val="24"/>
          <w:lang w:val="en-ID"/>
        </w:rPr>
        <w:t>dihasilkan</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dapat</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melebihi</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sektor-sektor</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ekonomi</w:t>
      </w:r>
      <w:proofErr w:type="spellEnd"/>
      <w:r w:rsidRPr="003021BD">
        <w:rPr>
          <w:rFonts w:ascii="Times New Roman" w:hAnsi="Times New Roman" w:cs="Times New Roman"/>
          <w:sz w:val="24"/>
          <w:szCs w:val="24"/>
          <w:lang w:val="en-ID"/>
        </w:rPr>
        <w:t xml:space="preserve"> </w:t>
      </w:r>
      <w:proofErr w:type="spellStart"/>
      <w:r w:rsidRPr="003021BD">
        <w:rPr>
          <w:rFonts w:ascii="Times New Roman" w:hAnsi="Times New Roman" w:cs="Times New Roman"/>
          <w:sz w:val="24"/>
          <w:szCs w:val="24"/>
          <w:lang w:val="en-ID"/>
        </w:rPr>
        <w:t>lainnya</w:t>
      </w:r>
      <w:proofErr w:type="spellEnd"/>
      <w:r w:rsidRPr="003021BD">
        <w:rPr>
          <w:rFonts w:ascii="Times New Roman" w:hAnsi="Times New Roman" w:cs="Times New Roman"/>
          <w:sz w:val="24"/>
          <w:szCs w:val="24"/>
          <w:lang w:val="en-ID"/>
        </w:rPr>
        <w:t>.</w:t>
      </w:r>
    </w:p>
    <w:p w14:paraId="700CB2E1" w14:textId="77777777" w:rsidR="003021BD" w:rsidRDefault="005B7BFC" w:rsidP="005B7BFC">
      <w:pPr>
        <w:ind w:firstLine="426"/>
        <w:jc w:val="both"/>
        <w:rPr>
          <w:rFonts w:ascii="Times New Roman" w:hAnsi="Times New Roman" w:cs="Times New Roman"/>
          <w:sz w:val="24"/>
          <w:szCs w:val="24"/>
          <w:lang w:val="en-ID"/>
        </w:rPr>
      </w:pPr>
      <w:r w:rsidRPr="005B7BFC">
        <w:rPr>
          <w:rFonts w:ascii="Times New Roman" w:hAnsi="Times New Roman" w:cs="Times New Roman"/>
          <w:sz w:val="24"/>
          <w:szCs w:val="24"/>
          <w:lang w:val="en-ID"/>
        </w:rPr>
        <w:t xml:space="preserve">Salah </w:t>
      </w:r>
      <w:proofErr w:type="spellStart"/>
      <w:r w:rsidRPr="005B7BFC">
        <w:rPr>
          <w:rFonts w:ascii="Times New Roman" w:hAnsi="Times New Roman" w:cs="Times New Roman"/>
          <w:sz w:val="24"/>
          <w:szCs w:val="24"/>
          <w:lang w:val="en-ID"/>
        </w:rPr>
        <w:t>satu</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destinasi</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wisata</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alam</w:t>
      </w:r>
      <w:proofErr w:type="spellEnd"/>
      <w:r w:rsidRPr="005B7BFC">
        <w:rPr>
          <w:rFonts w:ascii="Times New Roman" w:hAnsi="Times New Roman" w:cs="Times New Roman"/>
          <w:sz w:val="24"/>
          <w:szCs w:val="24"/>
          <w:lang w:val="en-ID"/>
        </w:rPr>
        <w:t xml:space="preserve"> yang </w:t>
      </w:r>
      <w:proofErr w:type="spellStart"/>
      <w:r w:rsidRPr="005B7BFC">
        <w:rPr>
          <w:rFonts w:ascii="Times New Roman" w:hAnsi="Times New Roman" w:cs="Times New Roman"/>
          <w:sz w:val="24"/>
          <w:szCs w:val="24"/>
          <w:lang w:val="en-ID"/>
        </w:rPr>
        <w:t>semakin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dikenal</w:t>
      </w:r>
      <w:proofErr w:type="spellEnd"/>
      <w:r w:rsidRPr="005B7BFC">
        <w:rPr>
          <w:rFonts w:ascii="Times New Roman" w:hAnsi="Times New Roman" w:cs="Times New Roman"/>
          <w:sz w:val="24"/>
          <w:szCs w:val="24"/>
          <w:lang w:val="en-ID"/>
        </w:rPr>
        <w:t xml:space="preserve"> dan </w:t>
      </w:r>
      <w:proofErr w:type="spellStart"/>
      <w:r w:rsidRPr="005B7BFC">
        <w:rPr>
          <w:rFonts w:ascii="Times New Roman" w:hAnsi="Times New Roman" w:cs="Times New Roman"/>
          <w:sz w:val="24"/>
          <w:szCs w:val="24"/>
          <w:lang w:val="en-ID"/>
        </w:rPr>
        <w:t>memiliki</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potensi</w:t>
      </w:r>
      <w:proofErr w:type="spellEnd"/>
      <w:r>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besar</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untuk</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memberikan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dampak</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positif</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terhadap</w:t>
      </w:r>
      <w:proofErr w:type="spellEnd"/>
      <w:r w:rsidRPr="005B7BFC">
        <w:rPr>
          <w:rFonts w:ascii="Times New Roman" w:hAnsi="Times New Roman" w:cs="Times New Roman"/>
          <w:sz w:val="24"/>
          <w:szCs w:val="24"/>
          <w:lang w:val="en-ID"/>
        </w:rPr>
        <w:t xml:space="preserve"> Local Economic Development (LED) </w:t>
      </w:r>
      <w:proofErr w:type="spellStart"/>
      <w:r w:rsidRPr="005B7BFC">
        <w:rPr>
          <w:rFonts w:ascii="Times New Roman" w:hAnsi="Times New Roman" w:cs="Times New Roman"/>
          <w:sz w:val="24"/>
          <w:szCs w:val="24"/>
          <w:lang w:val="en-ID"/>
        </w:rPr>
        <w:t>adalah</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Ledok</w:t>
      </w:r>
      <w:proofErr w:type="spellEnd"/>
      <w:r w:rsidRPr="005B7BFC">
        <w:rPr>
          <w:rFonts w:ascii="Times New Roman" w:hAnsi="Times New Roman" w:cs="Times New Roman"/>
          <w:sz w:val="24"/>
          <w:szCs w:val="24"/>
          <w:lang w:val="en-ID"/>
        </w:rPr>
        <w:t xml:space="preserve"> Sambi, yang </w:t>
      </w:r>
      <w:proofErr w:type="spellStart"/>
      <w:r w:rsidRPr="005B7BFC">
        <w:rPr>
          <w:rFonts w:ascii="Times New Roman" w:hAnsi="Times New Roman" w:cs="Times New Roman"/>
          <w:sz w:val="24"/>
          <w:szCs w:val="24"/>
          <w:lang w:val="en-ID"/>
        </w:rPr>
        <w:t>berlokasi</w:t>
      </w:r>
      <w:proofErr w:type="spellEnd"/>
      <w:r w:rsidRPr="005B7BFC">
        <w:rPr>
          <w:rFonts w:ascii="Times New Roman" w:hAnsi="Times New Roman" w:cs="Times New Roman"/>
          <w:sz w:val="24"/>
          <w:szCs w:val="24"/>
          <w:lang w:val="en-ID"/>
        </w:rPr>
        <w:t xml:space="preserve"> di Jalan </w:t>
      </w:r>
      <w:proofErr w:type="spellStart"/>
      <w:r w:rsidRPr="005B7BFC">
        <w:rPr>
          <w:rFonts w:ascii="Times New Roman" w:hAnsi="Times New Roman" w:cs="Times New Roman"/>
          <w:sz w:val="24"/>
          <w:szCs w:val="24"/>
          <w:lang w:val="en-ID"/>
        </w:rPr>
        <w:t>Kaliurang</w:t>
      </w:r>
      <w:proofErr w:type="spellEnd"/>
      <w:r w:rsidRPr="005B7BFC">
        <w:rPr>
          <w:rFonts w:ascii="Times New Roman" w:hAnsi="Times New Roman" w:cs="Times New Roman"/>
          <w:sz w:val="24"/>
          <w:szCs w:val="24"/>
          <w:lang w:val="en-ID"/>
        </w:rPr>
        <w:t xml:space="preserve"> KM. 19, 2, Area Sawah, </w:t>
      </w:r>
      <w:proofErr w:type="spellStart"/>
      <w:r w:rsidRPr="005B7BFC">
        <w:rPr>
          <w:rFonts w:ascii="Times New Roman" w:hAnsi="Times New Roman" w:cs="Times New Roman"/>
          <w:sz w:val="24"/>
          <w:szCs w:val="24"/>
          <w:lang w:val="en-ID"/>
        </w:rPr>
        <w:t>Pakembinangun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Kecamatan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Pakem</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Kabupaten</w:t>
      </w:r>
      <w:proofErr w:type="spellEnd"/>
      <w:r w:rsidRPr="005B7BFC">
        <w:rPr>
          <w:rFonts w:ascii="Times New Roman" w:hAnsi="Times New Roman" w:cs="Times New Roman"/>
          <w:sz w:val="24"/>
          <w:szCs w:val="24"/>
          <w:lang w:val="en-ID"/>
        </w:rPr>
        <w:t xml:space="preserve"> Sleman, Daerah Istimewa Yogyakarta.</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Ledok</w:t>
      </w:r>
      <w:proofErr w:type="spellEnd"/>
      <w:r>
        <w:rPr>
          <w:rFonts w:ascii="Times New Roman" w:hAnsi="Times New Roman" w:cs="Times New Roman"/>
          <w:sz w:val="24"/>
          <w:szCs w:val="24"/>
          <w:lang w:val="en-ID"/>
        </w:rPr>
        <w:t xml:space="preserve"> Sambi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destinasi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wisata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tarik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utamanya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aliran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sungai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kuning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jernih</w:t>
      </w:r>
      <w:proofErr w:type="spellEnd"/>
      <w:r>
        <w:rPr>
          <w:rFonts w:ascii="Times New Roman" w:hAnsi="Times New Roman" w:cs="Times New Roman"/>
          <w:sz w:val="24"/>
          <w:szCs w:val="24"/>
          <w:lang w:val="en-ID"/>
        </w:rPr>
        <w:t xml:space="preserve"> </w:t>
      </w:r>
      <w:r w:rsidRPr="005B7BFC">
        <w:rPr>
          <w:rFonts w:ascii="Times New Roman" w:hAnsi="Times New Roman" w:cs="Times New Roman"/>
          <w:sz w:val="24"/>
          <w:szCs w:val="24"/>
          <w:lang w:val="en-ID"/>
        </w:rPr>
        <w:t>(</w:t>
      </w:r>
      <w:proofErr w:type="spellStart"/>
      <w:r w:rsidRPr="005B7BFC">
        <w:rPr>
          <w:rFonts w:ascii="Times New Roman" w:hAnsi="Times New Roman" w:cs="Times New Roman"/>
          <w:sz w:val="24"/>
          <w:szCs w:val="24"/>
          <w:lang w:val="en-ID"/>
        </w:rPr>
        <w:t>detikcom</w:t>
      </w:r>
      <w:proofErr w:type="spellEnd"/>
      <w:r w:rsidRPr="005B7BFC">
        <w:rPr>
          <w:rFonts w:ascii="Times New Roman" w:hAnsi="Times New Roman" w:cs="Times New Roman"/>
          <w:sz w:val="24"/>
          <w:szCs w:val="24"/>
          <w:lang w:val="en-ID"/>
        </w:rPr>
        <w:t>, 2023)</w:t>
      </w:r>
      <w:r>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Wisatawan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dapat</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menikmati</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perjalanan</w:t>
      </w:r>
      <w:proofErr w:type="spellEnd"/>
      <w:r w:rsidRPr="005B7BFC">
        <w:rPr>
          <w:rFonts w:ascii="Times New Roman" w:hAnsi="Times New Roman" w:cs="Times New Roman"/>
          <w:sz w:val="24"/>
          <w:szCs w:val="24"/>
          <w:lang w:val="en-ID"/>
        </w:rPr>
        <w:t xml:space="preserve"> di area </w:t>
      </w:r>
      <w:proofErr w:type="spellStart"/>
      <w:r w:rsidRPr="005B7BFC">
        <w:rPr>
          <w:rFonts w:ascii="Times New Roman" w:hAnsi="Times New Roman" w:cs="Times New Roman"/>
          <w:sz w:val="24"/>
          <w:szCs w:val="24"/>
          <w:lang w:val="en-ID"/>
        </w:rPr>
        <w:t>pegunungan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berinteraksi</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dengan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alam</w:t>
      </w:r>
      <w:proofErr w:type="spellEnd"/>
      <w:r w:rsidRPr="005B7BFC">
        <w:rPr>
          <w:rFonts w:ascii="Times New Roman" w:hAnsi="Times New Roman" w:cs="Times New Roman"/>
          <w:sz w:val="24"/>
          <w:szCs w:val="24"/>
          <w:lang w:val="en-ID"/>
        </w:rPr>
        <w:t xml:space="preserve">, dan </w:t>
      </w:r>
      <w:proofErr w:type="spellStart"/>
      <w:r w:rsidRPr="005B7BFC">
        <w:rPr>
          <w:rFonts w:ascii="Times New Roman" w:hAnsi="Times New Roman" w:cs="Times New Roman"/>
          <w:sz w:val="24"/>
          <w:szCs w:val="24"/>
          <w:lang w:val="en-ID"/>
        </w:rPr>
        <w:t>mempelajari</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nilai-nilai</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budaya</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lokal</w:t>
      </w:r>
      <w:proofErr w:type="spellEnd"/>
      <w:r w:rsidRPr="005B7BFC">
        <w:rPr>
          <w:rFonts w:ascii="Times New Roman" w:hAnsi="Times New Roman" w:cs="Times New Roman"/>
          <w:sz w:val="24"/>
          <w:szCs w:val="24"/>
          <w:lang w:val="en-ID"/>
        </w:rPr>
        <w:t xml:space="preserve"> yang </w:t>
      </w:r>
      <w:proofErr w:type="spellStart"/>
      <w:r w:rsidRPr="005B7BFC">
        <w:rPr>
          <w:rFonts w:ascii="Times New Roman" w:hAnsi="Times New Roman" w:cs="Times New Roman"/>
          <w:sz w:val="24"/>
          <w:szCs w:val="24"/>
          <w:lang w:val="en-ID"/>
        </w:rPr>
        <w:t>dijunjung</w:t>
      </w:r>
      <w:proofErr w:type="spellEnd"/>
      <w:r w:rsidRPr="005B7BFC">
        <w:rPr>
          <w:rFonts w:ascii="Times New Roman" w:hAnsi="Times New Roman" w:cs="Times New Roman"/>
          <w:sz w:val="24"/>
          <w:szCs w:val="24"/>
          <w:lang w:val="en-ID"/>
        </w:rPr>
        <w:t xml:space="preserve"> oleh </w:t>
      </w:r>
      <w:proofErr w:type="spellStart"/>
      <w:r w:rsidRPr="005B7BFC">
        <w:rPr>
          <w:rFonts w:ascii="Times New Roman" w:hAnsi="Times New Roman" w:cs="Times New Roman"/>
          <w:sz w:val="24"/>
          <w:szCs w:val="24"/>
          <w:lang w:val="en-ID"/>
        </w:rPr>
        <w:t>masyarakat</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setempat</w:t>
      </w:r>
      <w:proofErr w:type="spellEnd"/>
      <w:r w:rsidRPr="005B7BFC">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Pengunjung</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harus</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menuruni</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tangga</w:t>
      </w:r>
      <w:proofErr w:type="spellEnd"/>
      <w:r w:rsidRPr="005B7BFC">
        <w:rPr>
          <w:rFonts w:ascii="Times New Roman" w:hAnsi="Times New Roman" w:cs="Times New Roman"/>
          <w:sz w:val="24"/>
          <w:szCs w:val="24"/>
          <w:lang w:val="en-ID"/>
        </w:rPr>
        <w:t xml:space="preserve"> yang </w:t>
      </w:r>
      <w:proofErr w:type="spellStart"/>
      <w:r w:rsidRPr="005B7BFC">
        <w:rPr>
          <w:rFonts w:ascii="Times New Roman" w:hAnsi="Times New Roman" w:cs="Times New Roman"/>
          <w:sz w:val="24"/>
          <w:szCs w:val="24"/>
          <w:lang w:val="en-ID"/>
        </w:rPr>
        <w:t>cukup</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curam</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untuk</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mencapai</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lokasi</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tetapi</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jalanan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aman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dengan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adanya</w:t>
      </w:r>
      <w:proofErr w:type="spellEnd"/>
      <w:r w:rsidRPr="005B7BFC">
        <w:rPr>
          <w:rFonts w:ascii="Times New Roman" w:hAnsi="Times New Roman" w:cs="Times New Roman"/>
          <w:sz w:val="24"/>
          <w:szCs w:val="24"/>
          <w:lang w:val="en-ID"/>
        </w:rPr>
        <w:t xml:space="preserve"> </w:t>
      </w:r>
      <w:r w:rsidRPr="005B7BFC">
        <w:rPr>
          <w:rFonts w:ascii="Times New Roman" w:hAnsi="Times New Roman" w:cs="Times New Roman"/>
          <w:i/>
          <w:iCs/>
          <w:sz w:val="24"/>
          <w:szCs w:val="24"/>
          <w:lang w:val="en-ID"/>
        </w:rPr>
        <w:t>railing</w:t>
      </w:r>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tangga</w:t>
      </w:r>
      <w:proofErr w:type="spellEnd"/>
      <w:r w:rsidRPr="005B7BFC">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Ledok</w:t>
      </w:r>
      <w:proofErr w:type="spellEnd"/>
      <w:r>
        <w:rPr>
          <w:rFonts w:ascii="Times New Roman" w:hAnsi="Times New Roman" w:cs="Times New Roman"/>
          <w:sz w:val="24"/>
          <w:szCs w:val="24"/>
          <w:lang w:val="en-ID"/>
        </w:rPr>
        <w:t xml:space="preserve"> Sambi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sistem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retribusi</w:t>
      </w:r>
      <w:proofErr w:type="spellEnd"/>
      <w:r>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tetapi</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pengunjung</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mungkin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mengeluarkan</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biaya</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untuk</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aktivitas</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atau</w:t>
      </w:r>
      <w:proofErr w:type="spellEnd"/>
      <w:r w:rsidRPr="005B7BFC">
        <w:rPr>
          <w:rFonts w:ascii="Times New Roman" w:hAnsi="Times New Roman" w:cs="Times New Roman"/>
          <w:sz w:val="24"/>
          <w:szCs w:val="24"/>
          <w:lang w:val="en-ID"/>
        </w:rPr>
        <w:t xml:space="preserve"> </w:t>
      </w:r>
      <w:proofErr w:type="spellStart"/>
      <w:r w:rsidRPr="005B7BFC">
        <w:rPr>
          <w:rFonts w:ascii="Times New Roman" w:hAnsi="Times New Roman" w:cs="Times New Roman"/>
          <w:sz w:val="24"/>
          <w:szCs w:val="24"/>
          <w:lang w:val="en-ID"/>
        </w:rPr>
        <w:t>paket</w:t>
      </w:r>
      <w:proofErr w:type="spellEnd"/>
      <w:r w:rsidRPr="005B7BFC">
        <w:rPr>
          <w:rFonts w:ascii="Times New Roman" w:hAnsi="Times New Roman" w:cs="Times New Roman"/>
          <w:sz w:val="24"/>
          <w:szCs w:val="24"/>
          <w:lang w:val="en-ID"/>
        </w:rPr>
        <w:t xml:space="preserve"> yang </w:t>
      </w:r>
      <w:proofErr w:type="spellStart"/>
      <w:r w:rsidRPr="005B7BFC">
        <w:rPr>
          <w:rFonts w:ascii="Times New Roman" w:hAnsi="Times New Roman" w:cs="Times New Roman"/>
          <w:sz w:val="24"/>
          <w:szCs w:val="24"/>
          <w:lang w:val="en-ID"/>
        </w:rPr>
        <w:t>tersedia</w:t>
      </w:r>
      <w:proofErr w:type="spellEnd"/>
      <w:r w:rsidRPr="005B7BFC">
        <w:rPr>
          <w:rFonts w:ascii="Times New Roman" w:hAnsi="Times New Roman" w:cs="Times New Roman"/>
          <w:sz w:val="24"/>
          <w:szCs w:val="24"/>
          <w:lang w:val="en-ID"/>
        </w:rPr>
        <w:t>.</w:t>
      </w:r>
    </w:p>
    <w:p w14:paraId="323756C7" w14:textId="77777777" w:rsidR="005B7BFC" w:rsidRDefault="00985D68" w:rsidP="00985D68">
      <w:pPr>
        <w:ind w:firstLine="426"/>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Ledok</w:t>
      </w:r>
      <w:proofErr w:type="spellEnd"/>
      <w:r>
        <w:rPr>
          <w:rFonts w:ascii="Times New Roman" w:hAnsi="Times New Roman" w:cs="Times New Roman"/>
          <w:sz w:val="24"/>
          <w:szCs w:val="24"/>
          <w:lang w:val="en-ID"/>
        </w:rPr>
        <w:t xml:space="preserve"> Sambi </w:t>
      </w:r>
      <w:proofErr w:type="spellStart"/>
      <w:r>
        <w:rPr>
          <w:rFonts w:ascii="Times New Roman" w:hAnsi="Times New Roman" w:cs="Times New Roman"/>
          <w:sz w:val="24"/>
          <w:szCs w:val="24"/>
          <w:lang w:val="en-ID"/>
        </w:rPr>
        <w:t>berhasil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menarik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pengunjung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popularitas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cukup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tinggi</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media, </w:t>
      </w:r>
      <w:proofErr w:type="spellStart"/>
      <w:r>
        <w:rPr>
          <w:rFonts w:ascii="Times New Roman" w:hAnsi="Times New Roman" w:cs="Times New Roman"/>
          <w:sz w:val="24"/>
          <w:szCs w:val="24"/>
          <w:lang w:val="en-ID"/>
        </w:rPr>
        <w:t>khusunya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akun</w:t>
      </w:r>
      <w:proofErr w:type="spellEnd"/>
      <w:r>
        <w:rPr>
          <w:rFonts w:ascii="Times New Roman" w:hAnsi="Times New Roman" w:cs="Times New Roman"/>
          <w:sz w:val="24"/>
          <w:szCs w:val="24"/>
          <w:lang w:val="en-ID"/>
        </w:rPr>
        <w:t xml:space="preserve"> </w:t>
      </w:r>
      <w:r w:rsidRPr="00985D68">
        <w:rPr>
          <w:rFonts w:ascii="Times New Roman" w:hAnsi="Times New Roman" w:cs="Times New Roman"/>
          <w:sz w:val="24"/>
          <w:szCs w:val="24"/>
          <w:lang w:val="en-ID"/>
        </w:rPr>
        <w:t xml:space="preserve">Instagram yang </w:t>
      </w:r>
      <w:proofErr w:type="spellStart"/>
      <w:r w:rsidRPr="00985D68">
        <w:rPr>
          <w:rFonts w:ascii="Times New Roman" w:hAnsi="Times New Roman" w:cs="Times New Roman"/>
          <w:sz w:val="24"/>
          <w:szCs w:val="24"/>
          <w:lang w:val="en-ID"/>
        </w:rPr>
        <w:t>memiliki</w:t>
      </w:r>
      <w:proofErr w:type="spellEnd"/>
      <w:r w:rsidRPr="00985D68">
        <w:rPr>
          <w:rFonts w:ascii="Times New Roman" w:hAnsi="Times New Roman" w:cs="Times New Roman"/>
          <w:sz w:val="24"/>
          <w:szCs w:val="24"/>
          <w:lang w:val="en-ID"/>
        </w:rPr>
        <w:t xml:space="preserve"> 23,6 </w:t>
      </w:r>
      <w:proofErr w:type="spellStart"/>
      <w:r w:rsidRPr="00985D68">
        <w:rPr>
          <w:rFonts w:ascii="Times New Roman" w:hAnsi="Times New Roman" w:cs="Times New Roman"/>
          <w:sz w:val="24"/>
          <w:szCs w:val="24"/>
          <w:lang w:val="en-ID"/>
        </w:rPr>
        <w:t>juta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pengikut</w:t>
      </w:r>
      <w:proofErr w:type="spellEnd"/>
      <w:r>
        <w:rPr>
          <w:rFonts w:ascii="Times New Roman" w:hAnsi="Times New Roman" w:cs="Times New Roman"/>
          <w:sz w:val="24"/>
          <w:szCs w:val="24"/>
          <w:lang w:val="en-ID"/>
        </w:rPr>
        <w:t xml:space="preserve"> per 2024. </w:t>
      </w:r>
      <w:proofErr w:type="spellStart"/>
      <w:r w:rsidRPr="00985D68">
        <w:rPr>
          <w:rFonts w:ascii="Times New Roman" w:hAnsi="Times New Roman" w:cs="Times New Roman"/>
          <w:sz w:val="24"/>
          <w:szCs w:val="24"/>
          <w:lang w:val="en-ID"/>
        </w:rPr>
        <w:t>Berdasarkan</w:t>
      </w:r>
      <w:proofErr w:type="spellEnd"/>
      <w:r w:rsidRPr="00985D68">
        <w:rPr>
          <w:rFonts w:ascii="Times New Roman" w:hAnsi="Times New Roman" w:cs="Times New Roman"/>
          <w:sz w:val="24"/>
          <w:szCs w:val="24"/>
          <w:lang w:val="en-ID"/>
        </w:rPr>
        <w:t xml:space="preserve"> data Dinas </w:t>
      </w:r>
      <w:proofErr w:type="spellStart"/>
      <w:r w:rsidRPr="00985D68">
        <w:rPr>
          <w:rFonts w:ascii="Times New Roman" w:hAnsi="Times New Roman" w:cs="Times New Roman"/>
          <w:sz w:val="24"/>
          <w:szCs w:val="24"/>
          <w:lang w:val="en-ID"/>
        </w:rPr>
        <w:t>Pariwisata</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Kabupaten</w:t>
      </w:r>
      <w:proofErr w:type="spellEnd"/>
      <w:r w:rsidRPr="00985D68">
        <w:rPr>
          <w:rFonts w:ascii="Times New Roman" w:hAnsi="Times New Roman" w:cs="Times New Roman"/>
          <w:sz w:val="24"/>
          <w:szCs w:val="24"/>
          <w:lang w:val="en-ID"/>
        </w:rPr>
        <w:t xml:space="preserve"> Sleman 2023, </w:t>
      </w:r>
      <w:proofErr w:type="spellStart"/>
      <w:r w:rsidRPr="00985D68">
        <w:rPr>
          <w:rFonts w:ascii="Times New Roman" w:hAnsi="Times New Roman" w:cs="Times New Roman"/>
          <w:sz w:val="24"/>
          <w:szCs w:val="24"/>
          <w:lang w:val="en-ID"/>
        </w:rPr>
        <w:t>Ledok</w:t>
      </w:r>
      <w:proofErr w:type="spellEnd"/>
      <w:r w:rsidRPr="00985D68">
        <w:rPr>
          <w:rFonts w:ascii="Times New Roman" w:hAnsi="Times New Roman" w:cs="Times New Roman"/>
          <w:sz w:val="24"/>
          <w:szCs w:val="24"/>
          <w:lang w:val="en-ID"/>
        </w:rPr>
        <w:t xml:space="preserve"> Sambi </w:t>
      </w:r>
      <w:proofErr w:type="spellStart"/>
      <w:r w:rsidRPr="00985D68">
        <w:rPr>
          <w:rFonts w:ascii="Times New Roman" w:hAnsi="Times New Roman" w:cs="Times New Roman"/>
          <w:sz w:val="24"/>
          <w:szCs w:val="24"/>
          <w:lang w:val="en-ID"/>
        </w:rPr>
        <w:t>menempati</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urutan</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ketiga</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dalam</w:t>
      </w:r>
      <w:proofErr w:type="spellEnd"/>
      <w:r w:rsidRPr="00985D68">
        <w:rPr>
          <w:rFonts w:ascii="Times New Roman" w:hAnsi="Times New Roman" w:cs="Times New Roman"/>
          <w:sz w:val="24"/>
          <w:szCs w:val="24"/>
          <w:lang w:val="en-ID"/>
        </w:rPr>
        <w:t xml:space="preserve"> kategori </w:t>
      </w:r>
      <w:proofErr w:type="spellStart"/>
      <w:r w:rsidRPr="00985D68">
        <w:rPr>
          <w:rFonts w:ascii="Times New Roman" w:hAnsi="Times New Roman" w:cs="Times New Roman"/>
          <w:sz w:val="24"/>
          <w:szCs w:val="24"/>
          <w:lang w:val="en-ID"/>
        </w:rPr>
        <w:t>wisata</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alam</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dengan</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jumlah</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kunjungan</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wisata</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terbanyak</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mencapai</w:t>
      </w:r>
      <w:proofErr w:type="spellEnd"/>
      <w:r w:rsidRPr="00985D68">
        <w:rPr>
          <w:rFonts w:ascii="Times New Roman" w:hAnsi="Times New Roman" w:cs="Times New Roman"/>
          <w:sz w:val="24"/>
          <w:szCs w:val="24"/>
          <w:lang w:val="en-ID"/>
        </w:rPr>
        <w:t xml:space="preserve"> 168.047 </w:t>
      </w:r>
      <w:proofErr w:type="spellStart"/>
      <w:r w:rsidRPr="00985D68">
        <w:rPr>
          <w:rFonts w:ascii="Times New Roman" w:hAnsi="Times New Roman" w:cs="Times New Roman"/>
          <w:sz w:val="24"/>
          <w:szCs w:val="24"/>
          <w:lang w:val="en-ID"/>
        </w:rPr>
        <w:t>wisatawan</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mengalami</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kenaikan</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sekitar</w:t>
      </w:r>
      <w:proofErr w:type="spellEnd"/>
      <w:r w:rsidRPr="00985D68">
        <w:rPr>
          <w:rFonts w:ascii="Times New Roman" w:hAnsi="Times New Roman" w:cs="Times New Roman"/>
          <w:sz w:val="24"/>
          <w:szCs w:val="24"/>
          <w:lang w:val="en-ID"/>
        </w:rPr>
        <w:t xml:space="preserve"> 26,11% </w:t>
      </w:r>
      <w:proofErr w:type="spellStart"/>
      <w:r w:rsidRPr="00985D68">
        <w:rPr>
          <w:rFonts w:ascii="Times New Roman" w:hAnsi="Times New Roman" w:cs="Times New Roman"/>
          <w:sz w:val="24"/>
          <w:szCs w:val="24"/>
          <w:lang w:val="en-ID"/>
        </w:rPr>
        <w:t>dari</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tahun</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sebelumnya</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sebanyak</w:t>
      </w:r>
      <w:proofErr w:type="spellEnd"/>
      <w:r w:rsidRPr="00985D68">
        <w:rPr>
          <w:rFonts w:ascii="Times New Roman" w:hAnsi="Times New Roman" w:cs="Times New Roman"/>
          <w:sz w:val="24"/>
          <w:szCs w:val="24"/>
          <w:lang w:val="en-ID"/>
        </w:rPr>
        <w:t xml:space="preserve"> 133.256 </w:t>
      </w:r>
      <w:proofErr w:type="spellStart"/>
      <w:r w:rsidRPr="00985D68">
        <w:rPr>
          <w:rFonts w:ascii="Times New Roman" w:hAnsi="Times New Roman" w:cs="Times New Roman"/>
          <w:sz w:val="24"/>
          <w:szCs w:val="24"/>
          <w:lang w:val="en-ID"/>
        </w:rPr>
        <w:t>kunjungan</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wisatawan</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Destinasi</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ini</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menunjukkan</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daya</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tarik</w:t>
      </w:r>
      <w:proofErr w:type="spellEnd"/>
      <w:r w:rsidRPr="00985D68">
        <w:rPr>
          <w:rFonts w:ascii="Times New Roman" w:hAnsi="Times New Roman" w:cs="Times New Roman"/>
          <w:sz w:val="24"/>
          <w:szCs w:val="24"/>
          <w:lang w:val="en-ID"/>
        </w:rPr>
        <w:t xml:space="preserve"> yang </w:t>
      </w:r>
      <w:proofErr w:type="spellStart"/>
      <w:r w:rsidRPr="00985D68">
        <w:rPr>
          <w:rFonts w:ascii="Times New Roman" w:hAnsi="Times New Roman" w:cs="Times New Roman"/>
          <w:sz w:val="24"/>
          <w:szCs w:val="24"/>
          <w:lang w:val="en-ID"/>
        </w:rPr>
        <w:t>signifikan</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setelah</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Kaliurang</w:t>
      </w:r>
      <w:proofErr w:type="spellEnd"/>
      <w:r w:rsidRPr="00985D68">
        <w:rPr>
          <w:rFonts w:ascii="Times New Roman" w:hAnsi="Times New Roman" w:cs="Times New Roman"/>
          <w:sz w:val="24"/>
          <w:szCs w:val="24"/>
          <w:lang w:val="en-ID"/>
        </w:rPr>
        <w:t xml:space="preserve"> dan Bunker Kaliadem, yang masing-masing </w:t>
      </w:r>
      <w:proofErr w:type="spellStart"/>
      <w:r w:rsidRPr="00985D68">
        <w:rPr>
          <w:rFonts w:ascii="Times New Roman" w:hAnsi="Times New Roman" w:cs="Times New Roman"/>
          <w:sz w:val="24"/>
          <w:szCs w:val="24"/>
          <w:lang w:val="en-ID"/>
        </w:rPr>
        <w:t>mencatat</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kunjungan</w:t>
      </w:r>
      <w:proofErr w:type="spellEnd"/>
      <w:r w:rsidRPr="00985D68">
        <w:rPr>
          <w:rFonts w:ascii="Times New Roman" w:hAnsi="Times New Roman" w:cs="Times New Roman"/>
          <w:sz w:val="24"/>
          <w:szCs w:val="24"/>
          <w:lang w:val="en-ID"/>
        </w:rPr>
        <w:t xml:space="preserve"> </w:t>
      </w:r>
      <w:proofErr w:type="spellStart"/>
      <w:r w:rsidRPr="00985D68">
        <w:rPr>
          <w:rFonts w:ascii="Times New Roman" w:hAnsi="Times New Roman" w:cs="Times New Roman"/>
          <w:sz w:val="24"/>
          <w:szCs w:val="24"/>
          <w:lang w:val="en-ID"/>
        </w:rPr>
        <w:t>sebanyak</w:t>
      </w:r>
      <w:proofErr w:type="spellEnd"/>
      <w:r w:rsidRPr="00985D68">
        <w:rPr>
          <w:rFonts w:ascii="Times New Roman" w:hAnsi="Times New Roman" w:cs="Times New Roman"/>
          <w:sz w:val="24"/>
          <w:szCs w:val="24"/>
          <w:lang w:val="en-ID"/>
        </w:rPr>
        <w:t xml:space="preserve"> 599.191 dan 351.057 </w:t>
      </w:r>
      <w:proofErr w:type="spellStart"/>
      <w:r w:rsidRPr="00985D68">
        <w:rPr>
          <w:rFonts w:ascii="Times New Roman" w:hAnsi="Times New Roman" w:cs="Times New Roman"/>
          <w:sz w:val="24"/>
          <w:szCs w:val="24"/>
          <w:lang w:val="en-ID"/>
        </w:rPr>
        <w:t>wisatawan</w:t>
      </w:r>
      <w:proofErr w:type="spellEnd"/>
      <w:r w:rsidRPr="00985D68">
        <w:rPr>
          <w:rFonts w:ascii="Times New Roman" w:hAnsi="Times New Roman" w:cs="Times New Roman"/>
          <w:sz w:val="24"/>
          <w:szCs w:val="24"/>
          <w:lang w:val="en-ID"/>
        </w:rPr>
        <w:t>.</w:t>
      </w:r>
    </w:p>
    <w:p w14:paraId="1008DFA5" w14:textId="77777777" w:rsidR="00154620" w:rsidRDefault="00154620" w:rsidP="00154620">
      <w:pPr>
        <w:ind w:firstLine="426"/>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Pengembangan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destinasi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wisata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Ledok</w:t>
      </w:r>
      <w:proofErr w:type="spellEnd"/>
      <w:r>
        <w:rPr>
          <w:rFonts w:ascii="Times New Roman" w:hAnsi="Times New Roman" w:cs="Times New Roman"/>
          <w:sz w:val="24"/>
          <w:szCs w:val="24"/>
          <w:lang w:val="en-ID"/>
        </w:rPr>
        <w:t xml:space="preserve"> Sambi juga </w:t>
      </w:r>
      <w:proofErr w:type="spellStart"/>
      <w:r>
        <w:rPr>
          <w:rFonts w:ascii="Times New Roman" w:hAnsi="Times New Roman" w:cs="Times New Roman"/>
          <w:sz w:val="24"/>
          <w:szCs w:val="24"/>
          <w:lang w:val="en-ID"/>
        </w:rPr>
        <w:t>turut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melibatkan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masyarakat</w:t>
      </w:r>
      <w:proofErr w:type="spellEnd"/>
      <w:r w:rsidRPr="00154620">
        <w:rPr>
          <w:rFonts w:ascii="Times New Roman" w:hAnsi="Times New Roman" w:cs="Times New Roman"/>
          <w:sz w:val="24"/>
          <w:szCs w:val="24"/>
          <w:lang w:val="en-ID"/>
        </w:rPr>
        <w:t xml:space="preserve">. Hal </w:t>
      </w:r>
      <w:proofErr w:type="spellStart"/>
      <w:r w:rsidRPr="00154620">
        <w:rPr>
          <w:rFonts w:ascii="Times New Roman" w:hAnsi="Times New Roman" w:cs="Times New Roman"/>
          <w:sz w:val="24"/>
          <w:szCs w:val="24"/>
          <w:lang w:val="en-ID"/>
        </w:rPr>
        <w:t>ini</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tidak</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hanya</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meningkatkan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keterampilan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mereka</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tetapi</w:t>
      </w:r>
      <w:proofErr w:type="spellEnd"/>
      <w:r w:rsidRPr="00154620">
        <w:rPr>
          <w:rFonts w:ascii="Times New Roman" w:hAnsi="Times New Roman" w:cs="Times New Roman"/>
          <w:sz w:val="24"/>
          <w:szCs w:val="24"/>
          <w:lang w:val="en-ID"/>
        </w:rPr>
        <w:t xml:space="preserve"> juga </w:t>
      </w:r>
      <w:proofErr w:type="spellStart"/>
      <w:r w:rsidRPr="00154620">
        <w:rPr>
          <w:rFonts w:ascii="Times New Roman" w:hAnsi="Times New Roman" w:cs="Times New Roman"/>
          <w:sz w:val="24"/>
          <w:szCs w:val="24"/>
          <w:lang w:val="en-ID"/>
        </w:rPr>
        <w:t>memberikan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sumber</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pendapatan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tambahan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dari</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sektor</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pariwisata</w:t>
      </w:r>
      <w:proofErr w:type="spellEnd"/>
      <w:r w:rsidRPr="00154620">
        <w:rPr>
          <w:rFonts w:ascii="Times New Roman" w:hAnsi="Times New Roman" w:cs="Times New Roman"/>
          <w:sz w:val="24"/>
          <w:szCs w:val="24"/>
          <w:lang w:val="en-ID"/>
        </w:rPr>
        <w:t xml:space="preserve"> yang </w:t>
      </w:r>
      <w:proofErr w:type="spellStart"/>
      <w:r w:rsidRPr="00154620">
        <w:rPr>
          <w:rFonts w:ascii="Times New Roman" w:hAnsi="Times New Roman" w:cs="Times New Roman"/>
          <w:sz w:val="24"/>
          <w:szCs w:val="24"/>
          <w:lang w:val="en-ID"/>
        </w:rPr>
        <w:t>akan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semakin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bertumbuh</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seiring</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dengan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meningkatnya</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jumlah</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kunjungan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wisatawan</w:t>
      </w:r>
      <w:proofErr w:type="spellEnd"/>
      <w:r w:rsidRPr="00154620">
        <w:rPr>
          <w:rFonts w:ascii="Times New Roman" w:hAnsi="Times New Roman" w:cs="Times New Roman"/>
          <w:sz w:val="24"/>
          <w:szCs w:val="24"/>
          <w:lang w:val="en-ID"/>
        </w:rPr>
        <w:t xml:space="preserve"> (Junita, 2021).</w:t>
      </w:r>
      <w:r>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Pengembanga</w:t>
      </w:r>
      <w:r>
        <w:rPr>
          <w:rFonts w:ascii="Times New Roman" w:hAnsi="Times New Roman" w:cs="Times New Roman"/>
          <w:sz w:val="24"/>
          <w:szCs w:val="24"/>
          <w:lang w:val="en-ID"/>
        </w:rPr>
        <w:t>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Ledok</w:t>
      </w:r>
      <w:proofErr w:type="spellEnd"/>
      <w:r w:rsidRPr="00154620">
        <w:rPr>
          <w:rFonts w:ascii="Times New Roman" w:hAnsi="Times New Roman" w:cs="Times New Roman"/>
          <w:sz w:val="24"/>
          <w:szCs w:val="24"/>
          <w:lang w:val="en-ID"/>
        </w:rPr>
        <w:t xml:space="preserve"> Sambi juga </w:t>
      </w:r>
      <w:proofErr w:type="spellStart"/>
      <w:r w:rsidRPr="00154620">
        <w:rPr>
          <w:rFonts w:ascii="Times New Roman" w:hAnsi="Times New Roman" w:cs="Times New Roman"/>
          <w:sz w:val="24"/>
          <w:szCs w:val="24"/>
          <w:lang w:val="en-ID"/>
        </w:rPr>
        <w:t>sejalan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dengan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upaya</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pemerintah</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untuk</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meningkatkan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sektor</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pariwisata</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sebagai</w:t>
      </w:r>
      <w:proofErr w:type="spellEnd"/>
      <w:r w:rsidRPr="00154620">
        <w:rPr>
          <w:rFonts w:ascii="Times New Roman" w:hAnsi="Times New Roman" w:cs="Times New Roman"/>
          <w:sz w:val="24"/>
          <w:szCs w:val="24"/>
          <w:lang w:val="en-ID"/>
        </w:rPr>
        <w:t xml:space="preserve"> salah </w:t>
      </w:r>
      <w:proofErr w:type="spellStart"/>
      <w:r w:rsidRPr="00154620">
        <w:rPr>
          <w:rFonts w:ascii="Times New Roman" w:hAnsi="Times New Roman" w:cs="Times New Roman"/>
          <w:sz w:val="24"/>
          <w:szCs w:val="24"/>
          <w:lang w:val="en-ID"/>
        </w:rPr>
        <w:t>satu</w:t>
      </w:r>
      <w:proofErr w:type="spellEnd"/>
      <w:r w:rsidRPr="00154620">
        <w:rPr>
          <w:rFonts w:ascii="Times New Roman" w:hAnsi="Times New Roman" w:cs="Times New Roman"/>
          <w:sz w:val="24"/>
          <w:szCs w:val="24"/>
          <w:lang w:val="en-ID"/>
        </w:rPr>
        <w:t xml:space="preserve"> pilar </w:t>
      </w:r>
      <w:proofErr w:type="spellStart"/>
      <w:r w:rsidRPr="00154620">
        <w:rPr>
          <w:rFonts w:ascii="Times New Roman" w:hAnsi="Times New Roman" w:cs="Times New Roman"/>
          <w:sz w:val="24"/>
          <w:szCs w:val="24"/>
          <w:lang w:val="en-ID"/>
        </w:rPr>
        <w:t>ekonomi</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daerah</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Melalui</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kebijakan</w:t>
      </w:r>
      <w:proofErr w:type="spellEnd"/>
      <w:r w:rsidRPr="00154620">
        <w:rPr>
          <w:rFonts w:ascii="Times New Roman" w:hAnsi="Times New Roman" w:cs="Times New Roman"/>
          <w:sz w:val="24"/>
          <w:szCs w:val="24"/>
          <w:lang w:val="en-ID"/>
        </w:rPr>
        <w:t xml:space="preserve"> yang </w:t>
      </w:r>
      <w:proofErr w:type="spellStart"/>
      <w:r w:rsidRPr="00154620">
        <w:rPr>
          <w:rFonts w:ascii="Times New Roman" w:hAnsi="Times New Roman" w:cs="Times New Roman"/>
          <w:sz w:val="24"/>
          <w:szCs w:val="24"/>
          <w:lang w:val="en-ID"/>
        </w:rPr>
        <w:t>mendukung</w:t>
      </w:r>
      <w:proofErr w:type="spellEnd"/>
      <w:r w:rsidRPr="00154620">
        <w:rPr>
          <w:rFonts w:ascii="Times New Roman" w:hAnsi="Times New Roman" w:cs="Times New Roman"/>
          <w:sz w:val="24"/>
          <w:szCs w:val="24"/>
          <w:lang w:val="en-ID"/>
        </w:rPr>
        <w:t xml:space="preserve"> dan </w:t>
      </w:r>
      <w:proofErr w:type="spellStart"/>
      <w:r w:rsidRPr="00154620">
        <w:rPr>
          <w:rFonts w:ascii="Times New Roman" w:hAnsi="Times New Roman" w:cs="Times New Roman"/>
          <w:sz w:val="24"/>
          <w:szCs w:val="24"/>
          <w:lang w:val="en-ID"/>
        </w:rPr>
        <w:t>melibatkan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masyarakat</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pengembangan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pariwisata</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akan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dapat</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meningkatkan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kesejahteraan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masyarakat</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melalui</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pemanfaatan</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potensi</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lokal</w:t>
      </w:r>
      <w:proofErr w:type="spellEnd"/>
      <w:r w:rsidRPr="00154620">
        <w:rPr>
          <w:rFonts w:ascii="Times New Roman" w:hAnsi="Times New Roman" w:cs="Times New Roman"/>
          <w:sz w:val="24"/>
          <w:szCs w:val="24"/>
          <w:lang w:val="en-ID"/>
        </w:rPr>
        <w:t xml:space="preserve"> yang </w:t>
      </w:r>
      <w:proofErr w:type="spellStart"/>
      <w:r w:rsidRPr="00154620">
        <w:rPr>
          <w:rFonts w:ascii="Times New Roman" w:hAnsi="Times New Roman" w:cs="Times New Roman"/>
          <w:sz w:val="24"/>
          <w:szCs w:val="24"/>
          <w:lang w:val="en-ID"/>
        </w:rPr>
        <w:t>dimiliki</w:t>
      </w:r>
      <w:proofErr w:type="spellEnd"/>
      <w:r w:rsidRPr="00154620">
        <w:rPr>
          <w:rFonts w:ascii="Times New Roman" w:hAnsi="Times New Roman" w:cs="Times New Roman"/>
          <w:sz w:val="24"/>
          <w:szCs w:val="24"/>
          <w:lang w:val="en-ID"/>
        </w:rPr>
        <w:t xml:space="preserve"> oleh </w:t>
      </w:r>
      <w:proofErr w:type="spellStart"/>
      <w:r w:rsidRPr="00154620">
        <w:rPr>
          <w:rFonts w:ascii="Times New Roman" w:hAnsi="Times New Roman" w:cs="Times New Roman"/>
          <w:sz w:val="24"/>
          <w:szCs w:val="24"/>
          <w:lang w:val="en-ID"/>
        </w:rPr>
        <w:t>desa</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tersebut</w:t>
      </w:r>
      <w:proofErr w:type="spellEnd"/>
      <w:r w:rsidRPr="00154620">
        <w:rPr>
          <w:rFonts w:ascii="Times New Roman" w:hAnsi="Times New Roman" w:cs="Times New Roman"/>
          <w:sz w:val="24"/>
          <w:szCs w:val="24"/>
          <w:lang w:val="en-ID"/>
        </w:rPr>
        <w:t xml:space="preserve"> (</w:t>
      </w:r>
      <w:proofErr w:type="spellStart"/>
      <w:r w:rsidRPr="00154620">
        <w:rPr>
          <w:rFonts w:ascii="Times New Roman" w:hAnsi="Times New Roman" w:cs="Times New Roman"/>
          <w:sz w:val="24"/>
          <w:szCs w:val="24"/>
          <w:lang w:val="en-ID"/>
        </w:rPr>
        <w:t>Ashilly</w:t>
      </w:r>
      <w:proofErr w:type="spellEnd"/>
      <w:r w:rsidRPr="00154620">
        <w:rPr>
          <w:rFonts w:ascii="Times New Roman" w:hAnsi="Times New Roman" w:cs="Times New Roman"/>
          <w:sz w:val="24"/>
          <w:szCs w:val="24"/>
          <w:lang w:val="en-ID"/>
        </w:rPr>
        <w:t xml:space="preserve"> et al., 2022).</w:t>
      </w:r>
    </w:p>
    <w:p w14:paraId="3F787E21" w14:textId="77777777" w:rsidR="00154620" w:rsidRDefault="007F520E" w:rsidP="007F520E">
      <w:pPr>
        <w:ind w:firstLine="426"/>
        <w:jc w:val="both"/>
        <w:rPr>
          <w:rFonts w:ascii="Times New Roman" w:hAnsi="Times New Roman" w:cs="Times New Roman"/>
          <w:sz w:val="24"/>
          <w:szCs w:val="24"/>
          <w:lang w:val="en-ID"/>
        </w:rPr>
      </w:pPr>
      <w:r w:rsidRPr="007F520E">
        <w:rPr>
          <w:rFonts w:ascii="Times New Roman" w:hAnsi="Times New Roman" w:cs="Times New Roman"/>
          <w:sz w:val="24"/>
          <w:szCs w:val="24"/>
          <w:lang w:val="en-ID"/>
        </w:rPr>
        <w:t xml:space="preserve">Dalam </w:t>
      </w:r>
      <w:proofErr w:type="spellStart"/>
      <w:r w:rsidRPr="007F520E">
        <w:rPr>
          <w:rFonts w:ascii="Times New Roman" w:hAnsi="Times New Roman" w:cs="Times New Roman"/>
          <w:sz w:val="24"/>
          <w:szCs w:val="24"/>
          <w:lang w:val="en-ID"/>
        </w:rPr>
        <w:t>konteks</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pariwisata</w:t>
      </w:r>
      <w:proofErr w:type="spellEnd"/>
      <w:r w:rsidRPr="007F520E">
        <w:rPr>
          <w:rFonts w:ascii="Times New Roman" w:hAnsi="Times New Roman" w:cs="Times New Roman"/>
          <w:sz w:val="24"/>
          <w:szCs w:val="24"/>
          <w:lang w:val="en-ID"/>
        </w:rPr>
        <w:t xml:space="preserve">, Local Economic Development (LED) </w:t>
      </w:r>
      <w:proofErr w:type="spellStart"/>
      <w:r w:rsidRPr="007F520E">
        <w:rPr>
          <w:rFonts w:ascii="Times New Roman" w:hAnsi="Times New Roman" w:cs="Times New Roman"/>
          <w:sz w:val="24"/>
          <w:szCs w:val="24"/>
          <w:lang w:val="en-ID"/>
        </w:rPr>
        <w:t>menjadi</w:t>
      </w:r>
      <w:proofErr w:type="spellEnd"/>
      <w:r w:rsidRPr="007F520E">
        <w:rPr>
          <w:rFonts w:ascii="Times New Roman" w:hAnsi="Times New Roman" w:cs="Times New Roman"/>
          <w:sz w:val="24"/>
          <w:szCs w:val="24"/>
          <w:lang w:val="en-ID"/>
        </w:rPr>
        <w:t xml:space="preserve"> salah </w:t>
      </w:r>
      <w:proofErr w:type="spellStart"/>
      <w:r w:rsidRPr="007F520E">
        <w:rPr>
          <w:rFonts w:ascii="Times New Roman" w:hAnsi="Times New Roman" w:cs="Times New Roman"/>
          <w:sz w:val="24"/>
          <w:szCs w:val="24"/>
          <w:lang w:val="en-ID"/>
        </w:rPr>
        <w:t>satu</w:t>
      </w:r>
      <w:proofErr w:type="spellEnd"/>
      <w:r w:rsidRPr="007F520E">
        <w:rPr>
          <w:rFonts w:ascii="Times New Roman" w:hAnsi="Times New Roman" w:cs="Times New Roman"/>
          <w:sz w:val="24"/>
          <w:szCs w:val="24"/>
          <w:lang w:val="en-ID"/>
        </w:rPr>
        <w:t xml:space="preserve"> pilar </w:t>
      </w:r>
      <w:proofErr w:type="spellStart"/>
      <w:r w:rsidRPr="007F520E">
        <w:rPr>
          <w:rFonts w:ascii="Times New Roman" w:hAnsi="Times New Roman" w:cs="Times New Roman"/>
          <w:sz w:val="24"/>
          <w:szCs w:val="24"/>
          <w:lang w:val="en-ID"/>
        </w:rPr>
        <w:t>penting</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untuk</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memaksimalkan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manfaat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ekonomi</w:t>
      </w:r>
      <w:proofErr w:type="spellEnd"/>
      <w:r w:rsidRPr="007F520E">
        <w:rPr>
          <w:rFonts w:ascii="Times New Roman" w:hAnsi="Times New Roman" w:cs="Times New Roman"/>
          <w:sz w:val="24"/>
          <w:szCs w:val="24"/>
          <w:lang w:val="en-ID"/>
        </w:rPr>
        <w:t xml:space="preserve"> yang </w:t>
      </w:r>
      <w:proofErr w:type="spellStart"/>
      <w:r w:rsidRPr="007F520E">
        <w:rPr>
          <w:rFonts w:ascii="Times New Roman" w:hAnsi="Times New Roman" w:cs="Times New Roman"/>
          <w:sz w:val="24"/>
          <w:szCs w:val="24"/>
          <w:lang w:val="en-ID"/>
        </w:rPr>
        <w:t>dapat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dihasilkan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dari</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sektor</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ini</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serta</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menciptakan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lapangan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kerja</w:t>
      </w:r>
      <w:proofErr w:type="spellEnd"/>
      <w:r w:rsidRPr="007F520E">
        <w:rPr>
          <w:rFonts w:ascii="Times New Roman" w:hAnsi="Times New Roman" w:cs="Times New Roman"/>
          <w:sz w:val="24"/>
          <w:szCs w:val="24"/>
          <w:lang w:val="en-ID"/>
        </w:rPr>
        <w:t xml:space="preserve"> dan </w:t>
      </w:r>
      <w:proofErr w:type="spellStart"/>
      <w:r w:rsidRPr="007F520E">
        <w:rPr>
          <w:rFonts w:ascii="Times New Roman" w:hAnsi="Times New Roman" w:cs="Times New Roman"/>
          <w:sz w:val="24"/>
          <w:szCs w:val="24"/>
          <w:lang w:val="en-ID"/>
        </w:rPr>
        <w:t>meningkatkan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pendapatan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masyarakat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lokal</w:t>
      </w:r>
      <w:proofErr w:type="spellEnd"/>
      <w:r w:rsidRPr="007F520E">
        <w:rPr>
          <w:rFonts w:ascii="Times New Roman" w:hAnsi="Times New Roman" w:cs="Times New Roman"/>
          <w:sz w:val="24"/>
          <w:szCs w:val="24"/>
          <w:lang w:val="en-ID"/>
        </w:rPr>
        <w:t xml:space="preserve"> (Reta et al.,2022). </w:t>
      </w:r>
      <w:proofErr w:type="spellStart"/>
      <w:r w:rsidRPr="007F520E">
        <w:rPr>
          <w:rFonts w:ascii="Times New Roman" w:hAnsi="Times New Roman" w:cs="Times New Roman"/>
          <w:sz w:val="24"/>
          <w:szCs w:val="24"/>
          <w:lang w:val="en-ID"/>
        </w:rPr>
        <w:t>Sejalan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dengan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pernyataan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tersebut</w:t>
      </w:r>
      <w:proofErr w:type="spellEnd"/>
      <w:r w:rsidRPr="007F520E">
        <w:rPr>
          <w:rFonts w:ascii="Times New Roman" w:hAnsi="Times New Roman" w:cs="Times New Roman"/>
          <w:sz w:val="24"/>
          <w:szCs w:val="24"/>
          <w:lang w:val="en-ID"/>
        </w:rPr>
        <w:t xml:space="preserve">, Blakely dan Bradshaw (1994) </w:t>
      </w:r>
      <w:proofErr w:type="spellStart"/>
      <w:r w:rsidRPr="007F520E">
        <w:rPr>
          <w:rFonts w:ascii="Times New Roman" w:hAnsi="Times New Roman" w:cs="Times New Roman"/>
          <w:sz w:val="24"/>
          <w:szCs w:val="24"/>
          <w:lang w:val="en-ID"/>
        </w:rPr>
        <w:t>menyatakan</w:t>
      </w:r>
      <w:proofErr w:type="spellEnd"/>
      <w:r w:rsidRPr="007F520E">
        <w:rPr>
          <w:rFonts w:ascii="Times New Roman" w:hAnsi="Times New Roman" w:cs="Times New Roman"/>
          <w:sz w:val="24"/>
          <w:szCs w:val="24"/>
          <w:lang w:val="en-ID"/>
        </w:rPr>
        <w:t xml:space="preserve">, “Local Economic Development (LED) </w:t>
      </w:r>
      <w:proofErr w:type="spellStart"/>
      <w:r w:rsidRPr="007F520E">
        <w:rPr>
          <w:rFonts w:ascii="Times New Roman" w:hAnsi="Times New Roman" w:cs="Times New Roman"/>
          <w:sz w:val="24"/>
          <w:szCs w:val="24"/>
          <w:lang w:val="en-ID"/>
        </w:rPr>
        <w:t>adalah</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suatu</w:t>
      </w:r>
      <w:proofErr w:type="spellEnd"/>
      <w:r w:rsidRPr="007F520E">
        <w:rPr>
          <w:rFonts w:ascii="Times New Roman" w:hAnsi="Times New Roman" w:cs="Times New Roman"/>
          <w:sz w:val="24"/>
          <w:szCs w:val="24"/>
          <w:lang w:val="en-ID"/>
        </w:rPr>
        <w:t xml:space="preserve"> proses di mana </w:t>
      </w:r>
      <w:proofErr w:type="spellStart"/>
      <w:r w:rsidRPr="007F520E">
        <w:rPr>
          <w:rFonts w:ascii="Times New Roman" w:hAnsi="Times New Roman" w:cs="Times New Roman"/>
          <w:sz w:val="24"/>
          <w:szCs w:val="24"/>
          <w:lang w:val="en-ID"/>
        </w:rPr>
        <w:t>pemerintah</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lokal</w:t>
      </w:r>
      <w:proofErr w:type="spellEnd"/>
      <w:r w:rsidRPr="007F520E">
        <w:rPr>
          <w:rFonts w:ascii="Times New Roman" w:hAnsi="Times New Roman" w:cs="Times New Roman"/>
          <w:sz w:val="24"/>
          <w:szCs w:val="24"/>
          <w:lang w:val="en-ID"/>
        </w:rPr>
        <w:t xml:space="preserve"> dan </w:t>
      </w:r>
      <w:proofErr w:type="spellStart"/>
      <w:r w:rsidRPr="007F520E">
        <w:rPr>
          <w:rFonts w:ascii="Times New Roman" w:hAnsi="Times New Roman" w:cs="Times New Roman"/>
          <w:sz w:val="24"/>
          <w:szCs w:val="24"/>
          <w:lang w:val="en-ID"/>
        </w:rPr>
        <w:t>organisasi</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masyarakat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berperan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aktif</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dalam</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mendorong</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merangsang</w:t>
      </w:r>
      <w:proofErr w:type="spellEnd"/>
      <w:r w:rsidRPr="007F520E">
        <w:rPr>
          <w:rFonts w:ascii="Times New Roman" w:hAnsi="Times New Roman" w:cs="Times New Roman"/>
          <w:sz w:val="24"/>
          <w:szCs w:val="24"/>
          <w:lang w:val="en-ID"/>
        </w:rPr>
        <w:t xml:space="preserve">, dan </w:t>
      </w:r>
      <w:proofErr w:type="spellStart"/>
      <w:r w:rsidRPr="007F520E">
        <w:rPr>
          <w:rFonts w:ascii="Times New Roman" w:hAnsi="Times New Roman" w:cs="Times New Roman"/>
          <w:sz w:val="24"/>
          <w:szCs w:val="24"/>
          <w:lang w:val="en-ID"/>
        </w:rPr>
        <w:t>mempertahankan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aktivitas</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ekonomi</w:t>
      </w:r>
      <w:proofErr w:type="spellEnd"/>
      <w:r w:rsidRPr="007F520E">
        <w:rPr>
          <w:rFonts w:ascii="Times New Roman" w:hAnsi="Times New Roman" w:cs="Times New Roman"/>
          <w:sz w:val="24"/>
          <w:szCs w:val="24"/>
          <w:lang w:val="en-ID"/>
        </w:rPr>
        <w:t xml:space="preserve"> guna </w:t>
      </w:r>
      <w:proofErr w:type="spellStart"/>
      <w:r w:rsidRPr="007F520E">
        <w:rPr>
          <w:rFonts w:ascii="Times New Roman" w:hAnsi="Times New Roman" w:cs="Times New Roman"/>
          <w:sz w:val="24"/>
          <w:szCs w:val="24"/>
          <w:lang w:val="en-ID"/>
        </w:rPr>
        <w:t>menciptakan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lapangan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kerja</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Pendekatan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ini</w:t>
      </w:r>
      <w:proofErr w:type="spellEnd"/>
      <w:r w:rsidRPr="007F520E">
        <w:rPr>
          <w:rFonts w:ascii="Times New Roman" w:hAnsi="Times New Roman" w:cs="Times New Roman"/>
          <w:sz w:val="24"/>
          <w:szCs w:val="24"/>
          <w:lang w:val="en-ID"/>
        </w:rPr>
        <w:t xml:space="preserve"> sangat </w:t>
      </w:r>
      <w:proofErr w:type="spellStart"/>
      <w:r w:rsidRPr="007F520E">
        <w:rPr>
          <w:rFonts w:ascii="Times New Roman" w:hAnsi="Times New Roman" w:cs="Times New Roman"/>
          <w:sz w:val="24"/>
          <w:szCs w:val="24"/>
          <w:lang w:val="en-ID"/>
        </w:rPr>
        <w:t>relevan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dalam</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pengembangan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destinasi</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wisata</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seperti</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Ledok</w:t>
      </w:r>
      <w:proofErr w:type="spellEnd"/>
      <w:r w:rsidRPr="007F520E">
        <w:rPr>
          <w:rFonts w:ascii="Times New Roman" w:hAnsi="Times New Roman" w:cs="Times New Roman"/>
          <w:sz w:val="24"/>
          <w:szCs w:val="24"/>
          <w:lang w:val="en-ID"/>
        </w:rPr>
        <w:t xml:space="preserve"> Sambi, di mana </w:t>
      </w:r>
      <w:proofErr w:type="spellStart"/>
      <w:r w:rsidRPr="007F520E">
        <w:rPr>
          <w:rFonts w:ascii="Times New Roman" w:hAnsi="Times New Roman" w:cs="Times New Roman"/>
          <w:sz w:val="24"/>
          <w:szCs w:val="24"/>
          <w:lang w:val="en-ID"/>
        </w:rPr>
        <w:t>keterlibatan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masyarakat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lokal</w:t>
      </w:r>
      <w:proofErr w:type="spellEnd"/>
      <w:r w:rsidRPr="007F520E">
        <w:rPr>
          <w:rFonts w:ascii="Times New Roman" w:hAnsi="Times New Roman" w:cs="Times New Roman"/>
          <w:sz w:val="24"/>
          <w:szCs w:val="24"/>
          <w:lang w:val="en-ID"/>
        </w:rPr>
        <w:t xml:space="preserve"> dan </w:t>
      </w:r>
      <w:proofErr w:type="spellStart"/>
      <w:r w:rsidRPr="007F520E">
        <w:rPr>
          <w:rFonts w:ascii="Times New Roman" w:hAnsi="Times New Roman" w:cs="Times New Roman"/>
          <w:sz w:val="24"/>
          <w:szCs w:val="24"/>
          <w:lang w:val="en-ID"/>
        </w:rPr>
        <w:t>pemanfaatan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sumber</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daya</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daerah</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dapat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menciptakan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sinergi</w:t>
      </w:r>
      <w:proofErr w:type="spellEnd"/>
      <w:r w:rsidRPr="007F520E">
        <w:rPr>
          <w:rFonts w:ascii="Times New Roman" w:hAnsi="Times New Roman" w:cs="Times New Roman"/>
          <w:sz w:val="24"/>
          <w:szCs w:val="24"/>
          <w:lang w:val="en-ID"/>
        </w:rPr>
        <w:t xml:space="preserve"> yang </w:t>
      </w:r>
      <w:proofErr w:type="spellStart"/>
      <w:r w:rsidRPr="007F520E">
        <w:rPr>
          <w:rFonts w:ascii="Times New Roman" w:hAnsi="Times New Roman" w:cs="Times New Roman"/>
          <w:sz w:val="24"/>
          <w:szCs w:val="24"/>
          <w:lang w:val="en-ID"/>
        </w:rPr>
        <w:t>saling</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menguntungkan</w:t>
      </w:r>
      <w:proofErr w:type="spellEnd"/>
      <w:r w:rsidRPr="007F520E">
        <w:rPr>
          <w:rFonts w:ascii="Times New Roman" w:hAnsi="Times New Roman" w:cs="Times New Roman"/>
          <w:sz w:val="24"/>
          <w:szCs w:val="24"/>
          <w:lang w:val="en-ID"/>
        </w:rPr>
        <w:t xml:space="preserve">.  </w:t>
      </w:r>
    </w:p>
    <w:p w14:paraId="0C8B92E1" w14:textId="77777777" w:rsidR="007F520E" w:rsidRPr="003021BD" w:rsidRDefault="007F520E" w:rsidP="007F520E">
      <w:pPr>
        <w:ind w:firstLine="426"/>
        <w:jc w:val="both"/>
        <w:rPr>
          <w:rFonts w:ascii="Times New Roman" w:hAnsi="Times New Roman" w:cs="Times New Roman"/>
          <w:sz w:val="24"/>
          <w:szCs w:val="24"/>
          <w:lang w:val="en-ID"/>
        </w:rPr>
      </w:pPr>
      <w:proofErr w:type="spellStart"/>
      <w:r w:rsidRPr="007F520E">
        <w:rPr>
          <w:rFonts w:ascii="Times New Roman" w:hAnsi="Times New Roman" w:cs="Times New Roman"/>
          <w:sz w:val="24"/>
          <w:szCs w:val="24"/>
          <w:lang w:val="en-ID"/>
        </w:rPr>
        <w:t>Melalui</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sudut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pandang</w:t>
      </w:r>
      <w:proofErr w:type="spellEnd"/>
      <w:r w:rsidRPr="007F520E">
        <w:rPr>
          <w:rFonts w:ascii="Times New Roman" w:hAnsi="Times New Roman" w:cs="Times New Roman"/>
          <w:sz w:val="24"/>
          <w:szCs w:val="24"/>
          <w:lang w:val="en-ID"/>
        </w:rPr>
        <w:t xml:space="preserve"> Local Economic Development (LED), </w:t>
      </w:r>
      <w:proofErr w:type="spellStart"/>
      <w:r>
        <w:rPr>
          <w:rFonts w:ascii="Times New Roman" w:hAnsi="Times New Roman" w:cs="Times New Roman"/>
          <w:sz w:val="24"/>
          <w:szCs w:val="24"/>
          <w:lang w:val="en-ID"/>
        </w:rPr>
        <w:t>penulis</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ingin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melihat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bagaimana</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pengembangan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wisata</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alam</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Ledok</w:t>
      </w:r>
      <w:proofErr w:type="spellEnd"/>
      <w:r w:rsidRPr="007F520E">
        <w:rPr>
          <w:rFonts w:ascii="Times New Roman" w:hAnsi="Times New Roman" w:cs="Times New Roman"/>
          <w:sz w:val="24"/>
          <w:szCs w:val="24"/>
          <w:lang w:val="en-ID"/>
        </w:rPr>
        <w:t xml:space="preserve"> Sambi </w:t>
      </w:r>
      <w:proofErr w:type="spellStart"/>
      <w:r w:rsidRPr="007F520E">
        <w:rPr>
          <w:rFonts w:ascii="Times New Roman" w:hAnsi="Times New Roman" w:cs="Times New Roman"/>
          <w:sz w:val="24"/>
          <w:szCs w:val="24"/>
          <w:lang w:val="en-ID"/>
        </w:rPr>
        <w:t>dapat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memberikan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manfaat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jangka</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panjang</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bagi</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kesejahteraan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masyarakat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lokal</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menciptakan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lapangan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kerja</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baru</w:t>
      </w:r>
      <w:proofErr w:type="spellEnd"/>
      <w:r w:rsidRPr="007F520E">
        <w:rPr>
          <w:rFonts w:ascii="Times New Roman" w:hAnsi="Times New Roman" w:cs="Times New Roman"/>
          <w:sz w:val="24"/>
          <w:szCs w:val="24"/>
          <w:lang w:val="en-ID"/>
        </w:rPr>
        <w:t xml:space="preserve">, dan </w:t>
      </w:r>
      <w:proofErr w:type="spellStart"/>
      <w:r w:rsidRPr="007F520E">
        <w:rPr>
          <w:rFonts w:ascii="Times New Roman" w:hAnsi="Times New Roman" w:cs="Times New Roman"/>
          <w:sz w:val="24"/>
          <w:szCs w:val="24"/>
          <w:lang w:val="en-ID"/>
        </w:rPr>
        <w:t>meningkatkan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pendapatan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lokal</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Penelitian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ini</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bertujuan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untuk</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mengidentifikasi</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dampak</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pengembangan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Ledok</w:t>
      </w:r>
      <w:proofErr w:type="spellEnd"/>
      <w:r w:rsidRPr="007F520E">
        <w:rPr>
          <w:rFonts w:ascii="Times New Roman" w:hAnsi="Times New Roman" w:cs="Times New Roman"/>
          <w:sz w:val="24"/>
          <w:szCs w:val="24"/>
          <w:lang w:val="en-ID"/>
        </w:rPr>
        <w:t xml:space="preserve"> Sambi </w:t>
      </w:r>
      <w:proofErr w:type="spellStart"/>
      <w:r w:rsidRPr="007F520E">
        <w:rPr>
          <w:rFonts w:ascii="Times New Roman" w:hAnsi="Times New Roman" w:cs="Times New Roman"/>
          <w:sz w:val="24"/>
          <w:szCs w:val="24"/>
          <w:lang w:val="en-ID"/>
        </w:rPr>
        <w:t>terhadap</w:t>
      </w:r>
      <w:proofErr w:type="spellEnd"/>
      <w:r w:rsidRPr="007F520E">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pembangunan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ekonomi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lokal</w:t>
      </w:r>
      <w:proofErr w:type="spellEnd"/>
      <w:r>
        <w:rPr>
          <w:rFonts w:ascii="Times New Roman" w:hAnsi="Times New Roman" w:cs="Times New Roman"/>
          <w:sz w:val="24"/>
          <w:szCs w:val="24"/>
          <w:lang w:val="en-ID"/>
        </w:rPr>
        <w:t xml:space="preserve"> </w:t>
      </w:r>
      <w:r w:rsidRPr="007F520E">
        <w:rPr>
          <w:rFonts w:ascii="Times New Roman" w:hAnsi="Times New Roman" w:cs="Times New Roman"/>
          <w:sz w:val="24"/>
          <w:szCs w:val="24"/>
          <w:lang w:val="en-ID"/>
        </w:rPr>
        <w:t xml:space="preserve">dan </w:t>
      </w:r>
      <w:proofErr w:type="spellStart"/>
      <w:r w:rsidRPr="007F520E">
        <w:rPr>
          <w:rFonts w:ascii="Times New Roman" w:hAnsi="Times New Roman" w:cs="Times New Roman"/>
          <w:sz w:val="24"/>
          <w:szCs w:val="24"/>
          <w:lang w:val="en-ID"/>
        </w:rPr>
        <w:t>bagaimana</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pemberdayaan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masyarakat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dapat</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berkontribusi</w:t>
      </w:r>
      <w:proofErr w:type="spellEnd"/>
      <w:r w:rsidRPr="007F520E">
        <w:rPr>
          <w:rFonts w:ascii="Times New Roman" w:hAnsi="Times New Roman" w:cs="Times New Roman"/>
          <w:sz w:val="24"/>
          <w:szCs w:val="24"/>
          <w:lang w:val="en-ID"/>
        </w:rPr>
        <w:t xml:space="preserve"> pada </w:t>
      </w:r>
      <w:proofErr w:type="spellStart"/>
      <w:r w:rsidRPr="007F520E">
        <w:rPr>
          <w:rFonts w:ascii="Times New Roman" w:hAnsi="Times New Roman" w:cs="Times New Roman"/>
          <w:sz w:val="24"/>
          <w:szCs w:val="24"/>
          <w:lang w:val="en-ID"/>
        </w:rPr>
        <w:t>keberlanjutan</w:t>
      </w:r>
      <w:proofErr w:type="spellEnd"/>
      <w:r w:rsidRPr="007F520E">
        <w:rPr>
          <w:rFonts w:ascii="Times New Roman" w:hAnsi="Times New Roman" w:cs="Times New Roman"/>
          <w:sz w:val="24"/>
          <w:szCs w:val="24"/>
          <w:lang w:val="en-ID"/>
        </w:rPr>
        <w:t xml:space="preserve"> dan </w:t>
      </w:r>
      <w:proofErr w:type="spellStart"/>
      <w:r w:rsidRPr="007F520E">
        <w:rPr>
          <w:rFonts w:ascii="Times New Roman" w:hAnsi="Times New Roman" w:cs="Times New Roman"/>
          <w:sz w:val="24"/>
          <w:szCs w:val="24"/>
          <w:lang w:val="en-ID"/>
        </w:rPr>
        <w:t>pertumbuhan</w:t>
      </w:r>
      <w:proofErr w:type="spellEnd"/>
      <w:r w:rsidRPr="007F520E">
        <w:rPr>
          <w:rFonts w:ascii="Times New Roman" w:hAnsi="Times New Roman" w:cs="Times New Roman"/>
          <w:sz w:val="24"/>
          <w:szCs w:val="24"/>
          <w:lang w:val="en-ID"/>
        </w:rPr>
        <w:t xml:space="preserve"> </w:t>
      </w:r>
      <w:proofErr w:type="spellStart"/>
      <w:r w:rsidRPr="007F520E">
        <w:rPr>
          <w:rFonts w:ascii="Times New Roman" w:hAnsi="Times New Roman" w:cs="Times New Roman"/>
          <w:sz w:val="24"/>
          <w:szCs w:val="24"/>
          <w:lang w:val="en-ID"/>
        </w:rPr>
        <w:t>ekonomi</w:t>
      </w:r>
      <w:proofErr w:type="spellEnd"/>
      <w:r w:rsidRPr="007F520E">
        <w:rPr>
          <w:rFonts w:ascii="Times New Roman" w:hAnsi="Times New Roman" w:cs="Times New Roman"/>
          <w:sz w:val="24"/>
          <w:szCs w:val="24"/>
          <w:lang w:val="en-ID"/>
        </w:rPr>
        <w:t xml:space="preserve"> di Dusun Sambi.  </w:t>
      </w:r>
    </w:p>
    <w:p w14:paraId="618E81E0" w14:textId="77777777" w:rsidR="007F520E" w:rsidRPr="007F520E" w:rsidRDefault="00000000" w:rsidP="007F520E">
      <w:pPr>
        <w:pStyle w:val="Heading1"/>
        <w:numPr>
          <w:ilvl w:val="0"/>
          <w:numId w:val="1"/>
        </w:numPr>
        <w:rPr>
          <w:sz w:val="24"/>
          <w:szCs w:val="24"/>
        </w:rPr>
      </w:pPr>
      <w:r w:rsidRPr="003021BD">
        <w:rPr>
          <w:sz w:val="24"/>
          <w:szCs w:val="24"/>
        </w:rPr>
        <w:t xml:space="preserve">Metode </w:t>
      </w:r>
      <w:proofErr w:type="spellStart"/>
      <w:r w:rsidRPr="003021BD">
        <w:rPr>
          <w:sz w:val="24"/>
          <w:szCs w:val="24"/>
        </w:rPr>
        <w:t>Penelitian</w:t>
      </w:r>
      <w:proofErr w:type="spellEnd"/>
    </w:p>
    <w:p w14:paraId="2C424BEB" w14:textId="7798CDDF" w:rsidR="00A54B5E" w:rsidRDefault="00A54B5E">
      <w:pPr>
        <w:pBdr>
          <w:top w:val="nil"/>
          <w:left w:val="nil"/>
          <w:bottom w:val="nil"/>
          <w:right w:val="nil"/>
          <w:between w:val="nil"/>
        </w:pBdr>
        <w:ind w:firstLine="432"/>
        <w:jc w:val="both"/>
        <w:rPr>
          <w:rFonts w:ascii="Times New Roman" w:eastAsia="Times New Roman" w:hAnsi="Times New Roman" w:cs="Times New Roman"/>
          <w:color w:val="000000"/>
          <w:sz w:val="24"/>
          <w:szCs w:val="24"/>
        </w:rPr>
      </w:pPr>
      <w:proofErr w:type="spellStart"/>
      <w:r w:rsidRPr="00A54B5E">
        <w:rPr>
          <w:rFonts w:ascii="Times New Roman" w:eastAsia="Times New Roman" w:hAnsi="Times New Roman" w:cs="Times New Roman"/>
          <w:color w:val="000000"/>
          <w:sz w:val="24"/>
          <w:szCs w:val="24"/>
        </w:rPr>
        <w:t>Penelitian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ini</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menggunakan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metode</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penelitian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kualitatif</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dengan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pendekatan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studi</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kasus</w:t>
      </w:r>
      <w:proofErr w:type="spellEnd"/>
      <w:r>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Penelitian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kualitatif</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sebagai</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suatu</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metode</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penelitian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dengan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mendeskripsikan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mengeksplorasi</w:t>
      </w:r>
      <w:proofErr w:type="spellEnd"/>
      <w:r w:rsidRPr="00A54B5E">
        <w:rPr>
          <w:rFonts w:ascii="Times New Roman" w:eastAsia="Times New Roman" w:hAnsi="Times New Roman" w:cs="Times New Roman"/>
          <w:color w:val="000000"/>
          <w:sz w:val="24"/>
          <w:szCs w:val="24"/>
        </w:rPr>
        <w:t xml:space="preserve"> dan </w:t>
      </w:r>
      <w:proofErr w:type="spellStart"/>
      <w:r w:rsidRPr="00A54B5E">
        <w:rPr>
          <w:rFonts w:ascii="Times New Roman" w:eastAsia="Times New Roman" w:hAnsi="Times New Roman" w:cs="Times New Roman"/>
          <w:color w:val="000000"/>
          <w:sz w:val="24"/>
          <w:szCs w:val="24"/>
        </w:rPr>
        <w:t>memahami</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makna</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dari</w:t>
      </w:r>
      <w:proofErr w:type="spellEnd"/>
      <w:r w:rsidRPr="00A54B5E">
        <w:rPr>
          <w:rFonts w:ascii="Times New Roman" w:eastAsia="Times New Roman" w:hAnsi="Times New Roman" w:cs="Times New Roman"/>
          <w:color w:val="000000"/>
          <w:sz w:val="24"/>
          <w:szCs w:val="24"/>
        </w:rPr>
        <w:t xml:space="preserve"> data yang </w:t>
      </w:r>
      <w:proofErr w:type="spellStart"/>
      <w:r w:rsidRPr="00A54B5E">
        <w:rPr>
          <w:rFonts w:ascii="Times New Roman" w:eastAsia="Times New Roman" w:hAnsi="Times New Roman" w:cs="Times New Roman"/>
          <w:color w:val="000000"/>
          <w:sz w:val="24"/>
          <w:szCs w:val="24"/>
        </w:rPr>
        <w:t>diperoleh</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melalui</w:t>
      </w:r>
      <w:proofErr w:type="spellEnd"/>
      <w:r w:rsidRPr="00A54B5E">
        <w:rPr>
          <w:rFonts w:ascii="Times New Roman" w:eastAsia="Times New Roman" w:hAnsi="Times New Roman" w:cs="Times New Roman"/>
          <w:color w:val="000000"/>
          <w:sz w:val="24"/>
          <w:szCs w:val="24"/>
        </w:rPr>
        <w:t xml:space="preserve"> proses </w:t>
      </w:r>
      <w:proofErr w:type="spellStart"/>
      <w:r w:rsidRPr="00A54B5E">
        <w:rPr>
          <w:rFonts w:ascii="Times New Roman" w:eastAsia="Times New Roman" w:hAnsi="Times New Roman" w:cs="Times New Roman"/>
          <w:color w:val="000000"/>
          <w:sz w:val="24"/>
          <w:szCs w:val="24"/>
        </w:rPr>
        <w:t>mengajukan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serangkaian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pertanyaan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mengumpulkan</w:t>
      </w:r>
      <w:proofErr w:type="spellEnd"/>
      <w:r w:rsidRPr="00A54B5E">
        <w:rPr>
          <w:rFonts w:ascii="Times New Roman" w:eastAsia="Times New Roman" w:hAnsi="Times New Roman" w:cs="Times New Roman"/>
          <w:color w:val="000000"/>
          <w:sz w:val="24"/>
          <w:szCs w:val="24"/>
        </w:rPr>
        <w:t xml:space="preserve"> data </w:t>
      </w:r>
      <w:proofErr w:type="spellStart"/>
      <w:r w:rsidRPr="00A54B5E">
        <w:rPr>
          <w:rFonts w:ascii="Times New Roman" w:eastAsia="Times New Roman" w:hAnsi="Times New Roman" w:cs="Times New Roman"/>
          <w:color w:val="000000"/>
          <w:sz w:val="24"/>
          <w:szCs w:val="24"/>
        </w:rPr>
        <w:t>spesifik</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dari</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infroman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analisis</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secara</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induktif</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dari</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tema-tema</w:t>
      </w:r>
      <w:proofErr w:type="spellEnd"/>
      <w:r w:rsidRPr="00A54B5E">
        <w:rPr>
          <w:rFonts w:ascii="Times New Roman" w:eastAsia="Times New Roman" w:hAnsi="Times New Roman" w:cs="Times New Roman"/>
          <w:color w:val="000000"/>
          <w:sz w:val="24"/>
          <w:szCs w:val="24"/>
        </w:rPr>
        <w:t xml:space="preserve"> yang </w:t>
      </w:r>
      <w:proofErr w:type="spellStart"/>
      <w:r w:rsidRPr="00A54B5E">
        <w:rPr>
          <w:rFonts w:ascii="Times New Roman" w:eastAsia="Times New Roman" w:hAnsi="Times New Roman" w:cs="Times New Roman"/>
          <w:color w:val="000000"/>
          <w:sz w:val="24"/>
          <w:szCs w:val="24"/>
        </w:rPr>
        <w:t>khusus</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ke</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tema-tema</w:t>
      </w:r>
      <w:proofErr w:type="spellEnd"/>
      <w:r w:rsidRPr="00A54B5E">
        <w:rPr>
          <w:rFonts w:ascii="Times New Roman" w:eastAsia="Times New Roman" w:hAnsi="Times New Roman" w:cs="Times New Roman"/>
          <w:color w:val="000000"/>
          <w:sz w:val="24"/>
          <w:szCs w:val="24"/>
        </w:rPr>
        <w:t xml:space="preserve"> yang </w:t>
      </w:r>
      <w:proofErr w:type="spellStart"/>
      <w:r w:rsidRPr="00A54B5E">
        <w:rPr>
          <w:rFonts w:ascii="Times New Roman" w:eastAsia="Times New Roman" w:hAnsi="Times New Roman" w:cs="Times New Roman"/>
          <w:color w:val="000000"/>
          <w:sz w:val="24"/>
          <w:szCs w:val="24"/>
        </w:rPr>
        <w:t>umum</w:t>
      </w:r>
      <w:proofErr w:type="spellEnd"/>
      <w:r w:rsidR="00045F2D">
        <w:rPr>
          <w:rFonts w:ascii="Times New Roman" w:eastAsia="Times New Roman" w:hAnsi="Times New Roman" w:cs="Times New Roman"/>
          <w:color w:val="000000"/>
          <w:sz w:val="24"/>
          <w:szCs w:val="24"/>
        </w:rPr>
        <w:t xml:space="preserve"> (Creswell, 201</w:t>
      </w:r>
      <w:r w:rsidR="00312125">
        <w:rPr>
          <w:rFonts w:ascii="Times New Roman" w:eastAsia="Times New Roman" w:hAnsi="Times New Roman" w:cs="Times New Roman"/>
          <w:color w:val="000000"/>
          <w:sz w:val="24"/>
          <w:szCs w:val="24"/>
        </w:rPr>
        <w:t>8</w:t>
      </w:r>
      <w:r w:rsidR="00045F2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Pendekatan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kasus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dipilih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menggambarkan</w:t>
      </w:r>
      <w:proofErr w:type="spellEnd"/>
      <w:r w:rsidRPr="00A54B5E">
        <w:rPr>
          <w:rFonts w:ascii="Times New Roman" w:eastAsia="Times New Roman" w:hAnsi="Times New Roman" w:cs="Times New Roman"/>
          <w:color w:val="000000"/>
          <w:sz w:val="24"/>
          <w:szCs w:val="24"/>
        </w:rPr>
        <w:t xml:space="preserve"> dan </w:t>
      </w:r>
      <w:proofErr w:type="spellStart"/>
      <w:r w:rsidRPr="00A54B5E">
        <w:rPr>
          <w:rFonts w:ascii="Times New Roman" w:eastAsia="Times New Roman" w:hAnsi="Times New Roman" w:cs="Times New Roman"/>
          <w:color w:val="000000"/>
          <w:sz w:val="24"/>
          <w:szCs w:val="24"/>
        </w:rPr>
        <w:t>menganalisis</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secara</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mendalam</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dampak</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pengembangan</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destinasi</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wisata</w:t>
      </w:r>
      <w:proofErr w:type="spellEnd"/>
      <w:r w:rsidRPr="00A54B5E">
        <w:rPr>
          <w:rFonts w:ascii="Times New Roman" w:eastAsia="Times New Roman" w:hAnsi="Times New Roman" w:cs="Times New Roman"/>
          <w:color w:val="000000"/>
          <w:sz w:val="24"/>
          <w:szCs w:val="24"/>
        </w:rPr>
        <w:t xml:space="preserve"> </w:t>
      </w:r>
      <w:proofErr w:type="spellStart"/>
      <w:r w:rsidRPr="00A54B5E">
        <w:rPr>
          <w:rFonts w:ascii="Times New Roman" w:eastAsia="Times New Roman" w:hAnsi="Times New Roman" w:cs="Times New Roman"/>
          <w:color w:val="000000"/>
          <w:sz w:val="24"/>
          <w:szCs w:val="24"/>
        </w:rPr>
        <w:t>Ledok</w:t>
      </w:r>
      <w:proofErr w:type="spellEnd"/>
      <w:r w:rsidRPr="00A54B5E">
        <w:rPr>
          <w:rFonts w:ascii="Times New Roman" w:eastAsia="Times New Roman" w:hAnsi="Times New Roman" w:cs="Times New Roman"/>
          <w:color w:val="000000"/>
          <w:sz w:val="24"/>
          <w:szCs w:val="24"/>
        </w:rPr>
        <w:t xml:space="preserve"> Sambi </w:t>
      </w:r>
      <w:proofErr w:type="spellStart"/>
      <w:r w:rsidRPr="00A54B5E">
        <w:rPr>
          <w:rFonts w:ascii="Times New Roman" w:eastAsia="Times New Roman" w:hAnsi="Times New Roman" w:cs="Times New Roman"/>
          <w:color w:val="000000"/>
          <w:sz w:val="24"/>
          <w:szCs w:val="24"/>
        </w:rPr>
        <w:t>terhadap</w:t>
      </w:r>
      <w:proofErr w:type="spellEnd"/>
      <w:r w:rsidRPr="00A54B5E">
        <w:rPr>
          <w:rFonts w:ascii="Times New Roman" w:eastAsia="Times New Roman" w:hAnsi="Times New Roman" w:cs="Times New Roman"/>
          <w:color w:val="000000"/>
          <w:sz w:val="24"/>
          <w:szCs w:val="24"/>
        </w:rPr>
        <w:t xml:space="preserve"> Local Economic Development (LED) di Dusun Sambi, </w:t>
      </w:r>
      <w:proofErr w:type="spellStart"/>
      <w:r>
        <w:rPr>
          <w:rFonts w:ascii="Times New Roman" w:eastAsia="Times New Roman" w:hAnsi="Times New Roman" w:cs="Times New Roman"/>
          <w:color w:val="000000"/>
          <w:sz w:val="24"/>
          <w:szCs w:val="24"/>
        </w:rPr>
        <w:t>Pakembinangun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Pakem</w:t>
      </w:r>
      <w:proofErr w:type="spellEnd"/>
      <w:r>
        <w:rPr>
          <w:rFonts w:ascii="Times New Roman" w:eastAsia="Times New Roman" w:hAnsi="Times New Roman" w:cs="Times New Roman"/>
          <w:color w:val="000000"/>
          <w:sz w:val="24"/>
          <w:szCs w:val="24"/>
        </w:rPr>
        <w:t>,</w:t>
      </w:r>
      <w:r w:rsidRPr="00A54B5E">
        <w:rPr>
          <w:rFonts w:ascii="Times New Roman" w:eastAsia="Times New Roman" w:hAnsi="Times New Roman" w:cs="Times New Roman"/>
          <w:color w:val="000000"/>
          <w:sz w:val="24"/>
          <w:szCs w:val="24"/>
        </w:rPr>
        <w:t xml:space="preserve"> Sleman.</w:t>
      </w:r>
      <w:r w:rsidR="00045F2D">
        <w:rPr>
          <w:rFonts w:ascii="Times New Roman" w:eastAsia="Times New Roman" w:hAnsi="Times New Roman" w:cs="Times New Roman"/>
          <w:color w:val="000000"/>
          <w:sz w:val="24"/>
          <w:szCs w:val="24"/>
        </w:rPr>
        <w:t xml:space="preserve"> </w:t>
      </w:r>
      <w:r w:rsidR="00045F2D" w:rsidRPr="00045F2D">
        <w:rPr>
          <w:rFonts w:ascii="Times New Roman" w:eastAsia="Times New Roman" w:hAnsi="Times New Roman" w:cs="Times New Roman"/>
          <w:color w:val="000000"/>
          <w:sz w:val="24"/>
          <w:szCs w:val="24"/>
        </w:rPr>
        <w:t xml:space="preserve">Waktu </w:t>
      </w:r>
      <w:proofErr w:type="spellStart"/>
      <w:r w:rsidR="00045F2D" w:rsidRPr="00045F2D">
        <w:rPr>
          <w:rFonts w:ascii="Times New Roman" w:eastAsia="Times New Roman" w:hAnsi="Times New Roman" w:cs="Times New Roman"/>
          <w:color w:val="000000"/>
          <w:sz w:val="24"/>
          <w:szCs w:val="24"/>
        </w:rPr>
        <w:t>pelaksanaan</w:t>
      </w:r>
      <w:proofErr w:type="spellEnd"/>
      <w:r w:rsidR="00045F2D" w:rsidRPr="00045F2D">
        <w:rPr>
          <w:rFonts w:ascii="Times New Roman" w:eastAsia="Times New Roman" w:hAnsi="Times New Roman" w:cs="Times New Roman"/>
          <w:color w:val="000000"/>
          <w:sz w:val="24"/>
          <w:szCs w:val="24"/>
        </w:rPr>
        <w:t xml:space="preserve"> </w:t>
      </w:r>
      <w:proofErr w:type="spellStart"/>
      <w:r w:rsidR="00045F2D" w:rsidRPr="00045F2D">
        <w:rPr>
          <w:rFonts w:ascii="Times New Roman" w:eastAsia="Times New Roman" w:hAnsi="Times New Roman" w:cs="Times New Roman"/>
          <w:color w:val="000000"/>
          <w:sz w:val="24"/>
          <w:szCs w:val="24"/>
        </w:rPr>
        <w:t>penelitian</w:t>
      </w:r>
      <w:proofErr w:type="spellEnd"/>
      <w:r w:rsidR="00045F2D" w:rsidRPr="00045F2D">
        <w:rPr>
          <w:rFonts w:ascii="Times New Roman" w:eastAsia="Times New Roman" w:hAnsi="Times New Roman" w:cs="Times New Roman"/>
          <w:color w:val="000000"/>
          <w:sz w:val="24"/>
          <w:szCs w:val="24"/>
        </w:rPr>
        <w:t xml:space="preserve"> </w:t>
      </w:r>
      <w:proofErr w:type="spellStart"/>
      <w:r w:rsidR="00045F2D" w:rsidRPr="00045F2D">
        <w:rPr>
          <w:rFonts w:ascii="Times New Roman" w:eastAsia="Times New Roman" w:hAnsi="Times New Roman" w:cs="Times New Roman"/>
          <w:color w:val="000000"/>
          <w:sz w:val="24"/>
          <w:szCs w:val="24"/>
        </w:rPr>
        <w:t>meliputi</w:t>
      </w:r>
      <w:proofErr w:type="spellEnd"/>
      <w:r w:rsidR="00045F2D" w:rsidRPr="00045F2D">
        <w:rPr>
          <w:rFonts w:ascii="Times New Roman" w:eastAsia="Times New Roman" w:hAnsi="Times New Roman" w:cs="Times New Roman"/>
          <w:color w:val="000000"/>
          <w:sz w:val="24"/>
          <w:szCs w:val="24"/>
        </w:rPr>
        <w:t xml:space="preserve"> </w:t>
      </w:r>
      <w:proofErr w:type="spellStart"/>
      <w:r w:rsidR="00045F2D" w:rsidRPr="00045F2D">
        <w:rPr>
          <w:rFonts w:ascii="Times New Roman" w:eastAsia="Times New Roman" w:hAnsi="Times New Roman" w:cs="Times New Roman"/>
          <w:color w:val="000000"/>
          <w:sz w:val="24"/>
          <w:szCs w:val="24"/>
        </w:rPr>
        <w:t>pengambilan</w:t>
      </w:r>
      <w:proofErr w:type="spellEnd"/>
      <w:r w:rsidR="00045F2D" w:rsidRPr="00045F2D">
        <w:rPr>
          <w:rFonts w:ascii="Times New Roman" w:eastAsia="Times New Roman" w:hAnsi="Times New Roman" w:cs="Times New Roman"/>
          <w:color w:val="000000"/>
          <w:sz w:val="24"/>
          <w:szCs w:val="24"/>
        </w:rPr>
        <w:t xml:space="preserve"> data, </w:t>
      </w:r>
      <w:proofErr w:type="spellStart"/>
      <w:r w:rsidR="00045F2D" w:rsidRPr="00045F2D">
        <w:rPr>
          <w:rFonts w:ascii="Times New Roman" w:eastAsia="Times New Roman" w:hAnsi="Times New Roman" w:cs="Times New Roman"/>
          <w:color w:val="000000"/>
          <w:sz w:val="24"/>
          <w:szCs w:val="24"/>
        </w:rPr>
        <w:t>pengolahan</w:t>
      </w:r>
      <w:proofErr w:type="spellEnd"/>
      <w:r w:rsidR="00045F2D" w:rsidRPr="00045F2D">
        <w:rPr>
          <w:rFonts w:ascii="Times New Roman" w:eastAsia="Times New Roman" w:hAnsi="Times New Roman" w:cs="Times New Roman"/>
          <w:color w:val="000000"/>
          <w:sz w:val="24"/>
          <w:szCs w:val="24"/>
        </w:rPr>
        <w:t xml:space="preserve"> data, dan </w:t>
      </w:r>
      <w:proofErr w:type="spellStart"/>
      <w:r w:rsidR="00045F2D" w:rsidRPr="00045F2D">
        <w:rPr>
          <w:rFonts w:ascii="Times New Roman" w:eastAsia="Times New Roman" w:hAnsi="Times New Roman" w:cs="Times New Roman"/>
          <w:color w:val="000000"/>
          <w:sz w:val="24"/>
          <w:szCs w:val="24"/>
        </w:rPr>
        <w:t>penyajian</w:t>
      </w:r>
      <w:proofErr w:type="spellEnd"/>
      <w:r w:rsidR="00045F2D" w:rsidRPr="00045F2D">
        <w:rPr>
          <w:rFonts w:ascii="Times New Roman" w:eastAsia="Times New Roman" w:hAnsi="Times New Roman" w:cs="Times New Roman"/>
          <w:color w:val="000000"/>
          <w:sz w:val="24"/>
          <w:szCs w:val="24"/>
        </w:rPr>
        <w:t xml:space="preserve"> data </w:t>
      </w:r>
      <w:proofErr w:type="spellStart"/>
      <w:r w:rsidR="00045F2D" w:rsidRPr="00045F2D">
        <w:rPr>
          <w:rFonts w:ascii="Times New Roman" w:eastAsia="Times New Roman" w:hAnsi="Times New Roman" w:cs="Times New Roman"/>
          <w:color w:val="000000"/>
          <w:sz w:val="24"/>
          <w:szCs w:val="24"/>
        </w:rPr>
        <w:t>sekaligus</w:t>
      </w:r>
      <w:proofErr w:type="spellEnd"/>
      <w:r w:rsidR="00045F2D" w:rsidRPr="00045F2D">
        <w:rPr>
          <w:rFonts w:ascii="Times New Roman" w:eastAsia="Times New Roman" w:hAnsi="Times New Roman" w:cs="Times New Roman"/>
          <w:color w:val="000000"/>
          <w:sz w:val="24"/>
          <w:szCs w:val="24"/>
        </w:rPr>
        <w:t xml:space="preserve"> </w:t>
      </w:r>
      <w:proofErr w:type="spellStart"/>
      <w:r w:rsidR="00045F2D" w:rsidRPr="00045F2D">
        <w:rPr>
          <w:rFonts w:ascii="Times New Roman" w:eastAsia="Times New Roman" w:hAnsi="Times New Roman" w:cs="Times New Roman"/>
          <w:color w:val="000000"/>
          <w:sz w:val="24"/>
          <w:szCs w:val="24"/>
        </w:rPr>
        <w:t>hasil</w:t>
      </w:r>
      <w:proofErr w:type="spellEnd"/>
      <w:r w:rsidR="00045F2D" w:rsidRPr="00045F2D">
        <w:rPr>
          <w:rFonts w:ascii="Times New Roman" w:eastAsia="Times New Roman" w:hAnsi="Times New Roman" w:cs="Times New Roman"/>
          <w:color w:val="000000"/>
          <w:sz w:val="24"/>
          <w:szCs w:val="24"/>
        </w:rPr>
        <w:t xml:space="preserve"> </w:t>
      </w:r>
      <w:proofErr w:type="spellStart"/>
      <w:r w:rsidR="00045F2D" w:rsidRPr="00045F2D">
        <w:rPr>
          <w:rFonts w:ascii="Times New Roman" w:eastAsia="Times New Roman" w:hAnsi="Times New Roman" w:cs="Times New Roman"/>
          <w:color w:val="000000"/>
          <w:sz w:val="24"/>
          <w:szCs w:val="24"/>
        </w:rPr>
        <w:t>akhir</w:t>
      </w:r>
      <w:proofErr w:type="spellEnd"/>
      <w:r w:rsidR="00045F2D" w:rsidRPr="00045F2D">
        <w:rPr>
          <w:rFonts w:ascii="Times New Roman" w:eastAsia="Times New Roman" w:hAnsi="Times New Roman" w:cs="Times New Roman"/>
          <w:color w:val="000000"/>
          <w:sz w:val="24"/>
          <w:szCs w:val="24"/>
        </w:rPr>
        <w:t xml:space="preserve"> </w:t>
      </w:r>
      <w:proofErr w:type="spellStart"/>
      <w:r w:rsidR="00045F2D" w:rsidRPr="00045F2D">
        <w:rPr>
          <w:rFonts w:ascii="Times New Roman" w:eastAsia="Times New Roman" w:hAnsi="Times New Roman" w:cs="Times New Roman"/>
          <w:color w:val="000000"/>
          <w:sz w:val="24"/>
          <w:szCs w:val="24"/>
        </w:rPr>
        <w:t>laporan</w:t>
      </w:r>
      <w:proofErr w:type="spellEnd"/>
      <w:r w:rsidR="00045F2D" w:rsidRPr="00045F2D">
        <w:rPr>
          <w:rFonts w:ascii="Times New Roman" w:eastAsia="Times New Roman" w:hAnsi="Times New Roman" w:cs="Times New Roman"/>
          <w:color w:val="000000"/>
          <w:sz w:val="24"/>
          <w:szCs w:val="24"/>
        </w:rPr>
        <w:t xml:space="preserve"> </w:t>
      </w:r>
      <w:proofErr w:type="spellStart"/>
      <w:r w:rsidR="00045F2D" w:rsidRPr="00045F2D">
        <w:rPr>
          <w:rFonts w:ascii="Times New Roman" w:eastAsia="Times New Roman" w:hAnsi="Times New Roman" w:cs="Times New Roman"/>
          <w:color w:val="000000"/>
          <w:sz w:val="24"/>
          <w:szCs w:val="24"/>
        </w:rPr>
        <w:t>penelitian</w:t>
      </w:r>
      <w:proofErr w:type="spellEnd"/>
      <w:r w:rsidR="00045F2D" w:rsidRPr="00045F2D">
        <w:rPr>
          <w:rFonts w:ascii="Times New Roman" w:eastAsia="Times New Roman" w:hAnsi="Times New Roman" w:cs="Times New Roman"/>
          <w:color w:val="000000"/>
          <w:sz w:val="24"/>
          <w:szCs w:val="24"/>
        </w:rPr>
        <w:t xml:space="preserve"> </w:t>
      </w:r>
      <w:proofErr w:type="spellStart"/>
      <w:r w:rsidR="00045F2D" w:rsidRPr="00045F2D">
        <w:rPr>
          <w:rFonts w:ascii="Times New Roman" w:eastAsia="Times New Roman" w:hAnsi="Times New Roman" w:cs="Times New Roman"/>
          <w:color w:val="000000"/>
          <w:sz w:val="24"/>
          <w:szCs w:val="24"/>
        </w:rPr>
        <w:t>dilaksanakan</w:t>
      </w:r>
      <w:proofErr w:type="spellEnd"/>
      <w:r w:rsidR="00045F2D" w:rsidRPr="00045F2D">
        <w:rPr>
          <w:rFonts w:ascii="Times New Roman" w:eastAsia="Times New Roman" w:hAnsi="Times New Roman" w:cs="Times New Roman"/>
          <w:color w:val="000000"/>
          <w:sz w:val="24"/>
          <w:szCs w:val="24"/>
        </w:rPr>
        <w:t xml:space="preserve"> </w:t>
      </w:r>
      <w:proofErr w:type="spellStart"/>
      <w:r w:rsidR="00045F2D" w:rsidRPr="00045F2D">
        <w:rPr>
          <w:rFonts w:ascii="Times New Roman" w:eastAsia="Times New Roman" w:hAnsi="Times New Roman" w:cs="Times New Roman"/>
          <w:color w:val="000000"/>
          <w:sz w:val="24"/>
          <w:szCs w:val="24"/>
        </w:rPr>
        <w:t>mulai</w:t>
      </w:r>
      <w:proofErr w:type="spellEnd"/>
      <w:r w:rsidR="00045F2D" w:rsidRPr="00045F2D">
        <w:rPr>
          <w:rFonts w:ascii="Times New Roman" w:eastAsia="Times New Roman" w:hAnsi="Times New Roman" w:cs="Times New Roman"/>
          <w:color w:val="000000"/>
          <w:sz w:val="24"/>
          <w:szCs w:val="24"/>
        </w:rPr>
        <w:t xml:space="preserve"> </w:t>
      </w:r>
      <w:proofErr w:type="spellStart"/>
      <w:r w:rsidR="00045F2D" w:rsidRPr="00045F2D">
        <w:rPr>
          <w:rFonts w:ascii="Times New Roman" w:eastAsia="Times New Roman" w:hAnsi="Times New Roman" w:cs="Times New Roman"/>
          <w:color w:val="000000"/>
          <w:sz w:val="24"/>
          <w:szCs w:val="24"/>
        </w:rPr>
        <w:t>bulan</w:t>
      </w:r>
      <w:proofErr w:type="spellEnd"/>
      <w:r w:rsidR="00045F2D" w:rsidRPr="00045F2D">
        <w:rPr>
          <w:rFonts w:ascii="Times New Roman" w:eastAsia="Times New Roman" w:hAnsi="Times New Roman" w:cs="Times New Roman"/>
          <w:color w:val="000000"/>
          <w:sz w:val="24"/>
          <w:szCs w:val="24"/>
        </w:rPr>
        <w:t xml:space="preserve"> Januari</w:t>
      </w:r>
      <w:r w:rsidR="00045F2D">
        <w:rPr>
          <w:rFonts w:ascii="Times New Roman" w:eastAsia="Times New Roman" w:hAnsi="Times New Roman" w:cs="Times New Roman"/>
          <w:color w:val="000000"/>
          <w:sz w:val="24"/>
          <w:szCs w:val="24"/>
        </w:rPr>
        <w:t>-Mei</w:t>
      </w:r>
      <w:r w:rsidR="00045F2D" w:rsidRPr="00045F2D">
        <w:rPr>
          <w:rFonts w:ascii="Times New Roman" w:eastAsia="Times New Roman" w:hAnsi="Times New Roman" w:cs="Times New Roman"/>
          <w:color w:val="000000"/>
          <w:sz w:val="24"/>
          <w:szCs w:val="24"/>
        </w:rPr>
        <w:t xml:space="preserve"> 2025.</w:t>
      </w:r>
    </w:p>
    <w:p w14:paraId="33195ACC" w14:textId="5B85FB6F" w:rsidR="00D75A3E" w:rsidRDefault="00045F2D">
      <w:pPr>
        <w:pBdr>
          <w:top w:val="nil"/>
          <w:left w:val="nil"/>
          <w:bottom w:val="nil"/>
          <w:right w:val="nil"/>
          <w:between w:val="nil"/>
        </w:pBdr>
        <w:ind w:firstLine="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Teknik </w:t>
      </w:r>
      <w:proofErr w:type="spellStart"/>
      <w:r>
        <w:rPr>
          <w:rFonts w:ascii="Times New Roman" w:eastAsia="Times New Roman" w:hAnsi="Times New Roman" w:cs="Times New Roman"/>
          <w:color w:val="000000"/>
          <w:sz w:val="24"/>
          <w:szCs w:val="24"/>
        </w:rPr>
        <w:t>pengambilan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sampel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teknik</w:t>
      </w:r>
      <w:proofErr w:type="spellEnd"/>
      <w:r>
        <w:rPr>
          <w:rFonts w:ascii="Times New Roman" w:eastAsia="Times New Roman" w:hAnsi="Times New Roman" w:cs="Times New Roman"/>
          <w:color w:val="000000"/>
          <w:sz w:val="24"/>
          <w:szCs w:val="24"/>
        </w:rPr>
        <w:t xml:space="preserve"> </w:t>
      </w:r>
      <w:r w:rsidRPr="00045F2D">
        <w:rPr>
          <w:rFonts w:ascii="Times New Roman" w:eastAsia="Times New Roman" w:hAnsi="Times New Roman" w:cs="Times New Roman"/>
          <w:color w:val="000000"/>
          <w:sz w:val="24"/>
          <w:szCs w:val="24"/>
        </w:rPr>
        <w:t>purposive sampling</w:t>
      </w:r>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Menurut</w:t>
      </w:r>
      <w:proofErr w:type="spellEnd"/>
      <w:r w:rsidR="00740141">
        <w:rPr>
          <w:rFonts w:ascii="Times New Roman" w:eastAsia="Times New Roman" w:hAnsi="Times New Roman" w:cs="Times New Roman"/>
          <w:color w:val="000000"/>
          <w:sz w:val="24"/>
          <w:szCs w:val="24"/>
        </w:rPr>
        <w:t xml:space="preserve"> </w:t>
      </w:r>
      <w:r w:rsidR="00740141" w:rsidRPr="00740141">
        <w:rPr>
          <w:rFonts w:ascii="Times New Roman" w:eastAsia="Times New Roman" w:hAnsi="Times New Roman" w:cs="Times New Roman"/>
          <w:color w:val="000000"/>
          <w:sz w:val="24"/>
          <w:szCs w:val="24"/>
        </w:rPr>
        <w:t>Creswell</w:t>
      </w:r>
      <w:r w:rsidR="00740141">
        <w:rPr>
          <w:rFonts w:ascii="Times New Roman" w:eastAsia="Times New Roman" w:hAnsi="Times New Roman" w:cs="Times New Roman"/>
          <w:color w:val="000000"/>
          <w:sz w:val="24"/>
          <w:szCs w:val="24"/>
        </w:rPr>
        <w:t xml:space="preserve"> (2018), </w:t>
      </w:r>
      <w:proofErr w:type="spellStart"/>
      <w:r w:rsidR="00740141" w:rsidRPr="00740141">
        <w:rPr>
          <w:rFonts w:ascii="Times New Roman" w:eastAsia="Times New Roman" w:hAnsi="Times New Roman" w:cs="Times New Roman"/>
          <w:color w:val="000000"/>
          <w:sz w:val="24"/>
          <w:szCs w:val="24"/>
        </w:rPr>
        <w:t>peneliti</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memilih</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informan</w:t>
      </w:r>
      <w:proofErr w:type="spellEnd"/>
      <w:r w:rsidR="00740141" w:rsidRPr="00740141">
        <w:rPr>
          <w:rFonts w:ascii="Times New Roman" w:eastAsia="Times New Roman" w:hAnsi="Times New Roman" w:cs="Times New Roman"/>
          <w:color w:val="000000"/>
          <w:sz w:val="24"/>
          <w:szCs w:val="24"/>
        </w:rPr>
        <w:t xml:space="preserve"> yang paling </w:t>
      </w:r>
      <w:proofErr w:type="spellStart"/>
      <w:r w:rsidR="00740141" w:rsidRPr="00740141">
        <w:rPr>
          <w:rFonts w:ascii="Times New Roman" w:eastAsia="Times New Roman" w:hAnsi="Times New Roman" w:cs="Times New Roman"/>
          <w:color w:val="000000"/>
          <w:sz w:val="24"/>
          <w:szCs w:val="24"/>
        </w:rPr>
        <w:t>relevan</w:t>
      </w:r>
      <w:proofErr w:type="spellEnd"/>
      <w:r w:rsidR="00740141" w:rsidRPr="00740141">
        <w:rPr>
          <w:rFonts w:ascii="Times New Roman" w:eastAsia="Times New Roman" w:hAnsi="Times New Roman" w:cs="Times New Roman"/>
          <w:color w:val="000000"/>
          <w:sz w:val="24"/>
          <w:szCs w:val="24"/>
        </w:rPr>
        <w:t xml:space="preserve"> dan </w:t>
      </w:r>
      <w:proofErr w:type="spellStart"/>
      <w:r w:rsidR="00740141" w:rsidRPr="00740141">
        <w:rPr>
          <w:rFonts w:ascii="Times New Roman" w:eastAsia="Times New Roman" w:hAnsi="Times New Roman" w:cs="Times New Roman"/>
          <w:color w:val="000000"/>
          <w:sz w:val="24"/>
          <w:szCs w:val="24"/>
        </w:rPr>
        <w:t>memahami</w:t>
      </w:r>
      <w:proofErr w:type="spellEnd"/>
      <w:r w:rsidR="00740141">
        <w:rPr>
          <w:rFonts w:ascii="Times New Roman" w:eastAsia="Times New Roman" w:hAnsi="Times New Roman" w:cs="Times New Roman"/>
          <w:color w:val="000000"/>
          <w:sz w:val="24"/>
          <w:szCs w:val="24"/>
        </w:rPr>
        <w:t xml:space="preserve"> yang </w:t>
      </w:r>
      <w:proofErr w:type="spellStart"/>
      <w:r w:rsidR="00740141">
        <w:rPr>
          <w:rFonts w:ascii="Times New Roman" w:eastAsia="Times New Roman" w:hAnsi="Times New Roman" w:cs="Times New Roman"/>
          <w:color w:val="000000"/>
          <w:sz w:val="24"/>
          <w:szCs w:val="24"/>
        </w:rPr>
        <w:t>sedang</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diteliti</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khususnya</w:t>
      </w:r>
      <w:proofErr w:type="spellEnd"/>
      <w:r w:rsid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dampak</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pengembangan</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wisata</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Ledok</w:t>
      </w:r>
      <w:proofErr w:type="spellEnd"/>
      <w:r w:rsidR="00740141" w:rsidRPr="00740141">
        <w:rPr>
          <w:rFonts w:ascii="Times New Roman" w:eastAsia="Times New Roman" w:hAnsi="Times New Roman" w:cs="Times New Roman"/>
          <w:color w:val="000000"/>
          <w:sz w:val="24"/>
          <w:szCs w:val="24"/>
        </w:rPr>
        <w:t xml:space="preserve"> Sambi, </w:t>
      </w:r>
      <w:proofErr w:type="spellStart"/>
      <w:r w:rsidR="00740141" w:rsidRPr="00740141">
        <w:rPr>
          <w:rFonts w:ascii="Times New Roman" w:eastAsia="Times New Roman" w:hAnsi="Times New Roman" w:cs="Times New Roman"/>
          <w:color w:val="000000"/>
          <w:sz w:val="24"/>
          <w:szCs w:val="24"/>
        </w:rPr>
        <w:t>seperti</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pelaku</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usaha</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lokal</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pengelola</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destinasi</w:t>
      </w:r>
      <w:proofErr w:type="spellEnd"/>
      <w:r w:rsidR="00740141" w:rsidRPr="00740141">
        <w:rPr>
          <w:rFonts w:ascii="Times New Roman" w:eastAsia="Times New Roman" w:hAnsi="Times New Roman" w:cs="Times New Roman"/>
          <w:color w:val="000000"/>
          <w:sz w:val="24"/>
          <w:szCs w:val="24"/>
        </w:rPr>
        <w:t xml:space="preserve">, dan </w:t>
      </w:r>
      <w:proofErr w:type="spellStart"/>
      <w:r w:rsidR="00740141" w:rsidRPr="00740141">
        <w:rPr>
          <w:rFonts w:ascii="Times New Roman" w:eastAsia="Times New Roman" w:hAnsi="Times New Roman" w:cs="Times New Roman"/>
          <w:color w:val="000000"/>
          <w:sz w:val="24"/>
          <w:szCs w:val="24"/>
        </w:rPr>
        <w:t>masyarakat</w:t>
      </w:r>
      <w:proofErr w:type="spellEnd"/>
      <w:r w:rsidR="00740141" w:rsidRPr="00740141">
        <w:rPr>
          <w:rFonts w:ascii="Times New Roman" w:eastAsia="Times New Roman" w:hAnsi="Times New Roman" w:cs="Times New Roman"/>
          <w:color w:val="000000"/>
          <w:sz w:val="24"/>
          <w:szCs w:val="24"/>
        </w:rPr>
        <w:t xml:space="preserve"> yang </w:t>
      </w:r>
      <w:proofErr w:type="spellStart"/>
      <w:r w:rsidR="00740141" w:rsidRPr="00740141">
        <w:rPr>
          <w:rFonts w:ascii="Times New Roman" w:eastAsia="Times New Roman" w:hAnsi="Times New Roman" w:cs="Times New Roman"/>
          <w:color w:val="000000"/>
          <w:sz w:val="24"/>
          <w:szCs w:val="24"/>
        </w:rPr>
        <w:t>terlibat</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langsung</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sehingga</w:t>
      </w:r>
      <w:proofErr w:type="spellEnd"/>
      <w:r w:rsidR="00740141" w:rsidRPr="00740141">
        <w:rPr>
          <w:rFonts w:ascii="Times New Roman" w:eastAsia="Times New Roman" w:hAnsi="Times New Roman" w:cs="Times New Roman"/>
          <w:color w:val="000000"/>
          <w:sz w:val="24"/>
          <w:szCs w:val="24"/>
        </w:rPr>
        <w:t xml:space="preserve"> data yang </w:t>
      </w:r>
      <w:proofErr w:type="spellStart"/>
      <w:r w:rsidR="00740141" w:rsidRPr="00740141">
        <w:rPr>
          <w:rFonts w:ascii="Times New Roman" w:eastAsia="Times New Roman" w:hAnsi="Times New Roman" w:cs="Times New Roman"/>
          <w:color w:val="000000"/>
          <w:sz w:val="24"/>
          <w:szCs w:val="24"/>
        </w:rPr>
        <w:t>diperoleh</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lebih</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mendalam</w:t>
      </w:r>
      <w:proofErr w:type="spellEnd"/>
      <w:r w:rsidR="00740141" w:rsidRPr="00740141">
        <w:rPr>
          <w:rFonts w:ascii="Times New Roman" w:eastAsia="Times New Roman" w:hAnsi="Times New Roman" w:cs="Times New Roman"/>
          <w:color w:val="000000"/>
          <w:sz w:val="24"/>
          <w:szCs w:val="24"/>
        </w:rPr>
        <w:t xml:space="preserve"> dan </w:t>
      </w:r>
      <w:proofErr w:type="spellStart"/>
      <w:r w:rsidR="00740141" w:rsidRPr="00740141">
        <w:rPr>
          <w:rFonts w:ascii="Times New Roman" w:eastAsia="Times New Roman" w:hAnsi="Times New Roman" w:cs="Times New Roman"/>
          <w:color w:val="000000"/>
          <w:sz w:val="24"/>
          <w:szCs w:val="24"/>
        </w:rPr>
        <w:t>sesuai</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dengan</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tujuan</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penelitian</w:t>
      </w:r>
      <w:proofErr w:type="spellEnd"/>
      <w:r w:rsidR="00740141" w:rsidRPr="00740141">
        <w:rPr>
          <w:rFonts w:ascii="Times New Roman" w:eastAsia="Times New Roman" w:hAnsi="Times New Roman" w:cs="Times New Roman"/>
          <w:color w:val="000000"/>
          <w:sz w:val="24"/>
          <w:szCs w:val="24"/>
        </w:rPr>
        <w:t>.</w:t>
      </w:r>
      <w:r w:rsidR="00740141">
        <w:rPr>
          <w:rFonts w:ascii="Times New Roman" w:eastAsia="Times New Roman" w:hAnsi="Times New Roman" w:cs="Times New Roman"/>
          <w:color w:val="000000"/>
          <w:sz w:val="24"/>
          <w:szCs w:val="24"/>
        </w:rPr>
        <w:t xml:space="preserve"> Teknik </w:t>
      </w:r>
      <w:proofErr w:type="spellStart"/>
      <w:r w:rsidR="00740141">
        <w:rPr>
          <w:rFonts w:ascii="Times New Roman" w:eastAsia="Times New Roman" w:hAnsi="Times New Roman" w:cs="Times New Roman"/>
          <w:color w:val="000000"/>
          <w:sz w:val="24"/>
          <w:szCs w:val="24"/>
        </w:rPr>
        <w:t>pengumpulan</w:t>
      </w:r>
      <w:proofErr w:type="spellEnd"/>
      <w:r w:rsidR="00740141">
        <w:rPr>
          <w:rFonts w:ascii="Times New Roman" w:eastAsia="Times New Roman" w:hAnsi="Times New Roman" w:cs="Times New Roman"/>
          <w:color w:val="000000"/>
          <w:sz w:val="24"/>
          <w:szCs w:val="24"/>
        </w:rPr>
        <w:t xml:space="preserve"> data </w:t>
      </w:r>
      <w:proofErr w:type="spellStart"/>
      <w:r w:rsidR="00740141">
        <w:rPr>
          <w:rFonts w:ascii="Times New Roman" w:eastAsia="Times New Roman" w:hAnsi="Times New Roman" w:cs="Times New Roman"/>
          <w:color w:val="000000"/>
          <w:sz w:val="24"/>
          <w:szCs w:val="24"/>
        </w:rPr>
        <w:t>dilakukan</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melalui</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wawancara</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dokumentasi</w:t>
      </w:r>
      <w:proofErr w:type="spellEnd"/>
      <w:r w:rsidR="00740141">
        <w:rPr>
          <w:rFonts w:ascii="Times New Roman" w:eastAsia="Times New Roman" w:hAnsi="Times New Roman" w:cs="Times New Roman"/>
          <w:color w:val="000000"/>
          <w:sz w:val="24"/>
          <w:szCs w:val="24"/>
        </w:rPr>
        <w:t xml:space="preserve">, dan </w:t>
      </w:r>
      <w:proofErr w:type="spellStart"/>
      <w:r w:rsidR="00740141">
        <w:rPr>
          <w:rFonts w:ascii="Times New Roman" w:eastAsia="Times New Roman" w:hAnsi="Times New Roman" w:cs="Times New Roman"/>
          <w:color w:val="000000"/>
          <w:sz w:val="24"/>
          <w:szCs w:val="24"/>
        </w:rPr>
        <w:t>observasi</w:t>
      </w:r>
      <w:proofErr w:type="spellEnd"/>
      <w:r w:rsidR="00740141">
        <w:rPr>
          <w:rFonts w:ascii="Times New Roman" w:eastAsia="Times New Roman" w:hAnsi="Times New Roman" w:cs="Times New Roman"/>
          <w:color w:val="000000"/>
          <w:sz w:val="24"/>
          <w:szCs w:val="24"/>
        </w:rPr>
        <w:t xml:space="preserve">. Teknik </w:t>
      </w:r>
      <w:proofErr w:type="spellStart"/>
      <w:r w:rsidR="00740141">
        <w:rPr>
          <w:rFonts w:ascii="Times New Roman" w:eastAsia="Times New Roman" w:hAnsi="Times New Roman" w:cs="Times New Roman"/>
          <w:color w:val="000000"/>
          <w:sz w:val="24"/>
          <w:szCs w:val="24"/>
        </w:rPr>
        <w:t>keabsahan</w:t>
      </w:r>
      <w:proofErr w:type="spellEnd"/>
      <w:r w:rsidR="00740141">
        <w:rPr>
          <w:rFonts w:ascii="Times New Roman" w:eastAsia="Times New Roman" w:hAnsi="Times New Roman" w:cs="Times New Roman"/>
          <w:color w:val="000000"/>
          <w:sz w:val="24"/>
          <w:szCs w:val="24"/>
        </w:rPr>
        <w:t xml:space="preserve"> data yang </w:t>
      </w:r>
      <w:proofErr w:type="spellStart"/>
      <w:r w:rsidR="00740141">
        <w:rPr>
          <w:rFonts w:ascii="Times New Roman" w:eastAsia="Times New Roman" w:hAnsi="Times New Roman" w:cs="Times New Roman"/>
          <w:color w:val="000000"/>
          <w:sz w:val="24"/>
          <w:szCs w:val="24"/>
        </w:rPr>
        <w:t>digunakan</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adalah</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teknik</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triangulasi</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sumber</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dengan</w:t>
      </w:r>
      <w:proofErr w:type="spellEnd"/>
      <w:r w:rsid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membandingkan</w:t>
      </w:r>
      <w:proofErr w:type="spellEnd"/>
      <w:r w:rsidR="00740141" w:rsidRPr="00740141">
        <w:rPr>
          <w:rFonts w:ascii="Times New Roman" w:eastAsia="Times New Roman" w:hAnsi="Times New Roman" w:cs="Times New Roman"/>
          <w:color w:val="000000"/>
          <w:sz w:val="24"/>
          <w:szCs w:val="24"/>
        </w:rPr>
        <w:t xml:space="preserve"> data </w:t>
      </w:r>
      <w:proofErr w:type="spellStart"/>
      <w:r w:rsidR="00740141" w:rsidRPr="00740141">
        <w:rPr>
          <w:rFonts w:ascii="Times New Roman" w:eastAsia="Times New Roman" w:hAnsi="Times New Roman" w:cs="Times New Roman"/>
          <w:color w:val="000000"/>
          <w:sz w:val="24"/>
          <w:szCs w:val="24"/>
        </w:rPr>
        <w:t>hasil</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wawancara</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mendalam</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dengan</w:t>
      </w:r>
      <w:proofErr w:type="spellEnd"/>
      <w:r w:rsidR="00740141" w:rsidRPr="00740141">
        <w:rPr>
          <w:rFonts w:ascii="Times New Roman" w:eastAsia="Times New Roman" w:hAnsi="Times New Roman" w:cs="Times New Roman"/>
          <w:color w:val="000000"/>
          <w:sz w:val="24"/>
          <w:szCs w:val="24"/>
        </w:rPr>
        <w:t xml:space="preserve"> data yang </w:t>
      </w:r>
      <w:proofErr w:type="spellStart"/>
      <w:r w:rsidR="00740141" w:rsidRPr="00740141">
        <w:rPr>
          <w:rFonts w:ascii="Times New Roman" w:eastAsia="Times New Roman" w:hAnsi="Times New Roman" w:cs="Times New Roman"/>
          <w:color w:val="000000"/>
          <w:sz w:val="24"/>
          <w:szCs w:val="24"/>
        </w:rPr>
        <w:t>diperoleh</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dari</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observasi</w:t>
      </w:r>
      <w:proofErr w:type="spellEnd"/>
      <w:r w:rsidR="00740141" w:rsidRPr="00740141">
        <w:rPr>
          <w:rFonts w:ascii="Times New Roman" w:eastAsia="Times New Roman" w:hAnsi="Times New Roman" w:cs="Times New Roman"/>
          <w:color w:val="000000"/>
          <w:sz w:val="24"/>
          <w:szCs w:val="24"/>
        </w:rPr>
        <w:t xml:space="preserve"> dan </w:t>
      </w:r>
      <w:proofErr w:type="spellStart"/>
      <w:r w:rsidR="00740141" w:rsidRPr="00740141">
        <w:rPr>
          <w:rFonts w:ascii="Times New Roman" w:eastAsia="Times New Roman" w:hAnsi="Times New Roman" w:cs="Times New Roman"/>
          <w:color w:val="000000"/>
          <w:sz w:val="24"/>
          <w:szCs w:val="24"/>
        </w:rPr>
        <w:t>dokumentasi</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sehingga</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hasil</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analisis</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tidak</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hanya</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bergantung</w:t>
      </w:r>
      <w:proofErr w:type="spellEnd"/>
      <w:r w:rsidR="00740141" w:rsidRPr="00740141">
        <w:rPr>
          <w:rFonts w:ascii="Times New Roman" w:eastAsia="Times New Roman" w:hAnsi="Times New Roman" w:cs="Times New Roman"/>
          <w:color w:val="000000"/>
          <w:sz w:val="24"/>
          <w:szCs w:val="24"/>
        </w:rPr>
        <w:t xml:space="preserve"> pada </w:t>
      </w:r>
      <w:proofErr w:type="spellStart"/>
      <w:r w:rsidR="00740141" w:rsidRPr="00740141">
        <w:rPr>
          <w:rFonts w:ascii="Times New Roman" w:eastAsia="Times New Roman" w:hAnsi="Times New Roman" w:cs="Times New Roman"/>
          <w:color w:val="000000"/>
          <w:sz w:val="24"/>
          <w:szCs w:val="24"/>
        </w:rPr>
        <w:t>satu</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jenis</w:t>
      </w:r>
      <w:proofErr w:type="spellEnd"/>
      <w:r w:rsidR="00740141" w:rsidRPr="00740141">
        <w:rPr>
          <w:rFonts w:ascii="Times New Roman" w:eastAsia="Times New Roman" w:hAnsi="Times New Roman" w:cs="Times New Roman"/>
          <w:color w:val="000000"/>
          <w:sz w:val="24"/>
          <w:szCs w:val="24"/>
        </w:rPr>
        <w:t xml:space="preserve"> data </w:t>
      </w:r>
      <w:proofErr w:type="spellStart"/>
      <w:r w:rsidR="00740141" w:rsidRPr="00740141">
        <w:rPr>
          <w:rFonts w:ascii="Times New Roman" w:eastAsia="Times New Roman" w:hAnsi="Times New Roman" w:cs="Times New Roman"/>
          <w:color w:val="000000"/>
          <w:sz w:val="24"/>
          <w:szCs w:val="24"/>
        </w:rPr>
        <w:t>saja</w:t>
      </w:r>
      <w:proofErr w:type="spellEnd"/>
      <w:r w:rsidR="00740141" w:rsidRPr="00740141">
        <w:rPr>
          <w:rFonts w:ascii="Times New Roman" w:eastAsia="Times New Roman" w:hAnsi="Times New Roman" w:cs="Times New Roman"/>
          <w:color w:val="000000"/>
          <w:sz w:val="24"/>
          <w:szCs w:val="24"/>
        </w:rPr>
        <w:t>.</w:t>
      </w:r>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Sedangkan</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teknik</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analisis</w:t>
      </w:r>
      <w:proofErr w:type="spellEnd"/>
      <w:r w:rsidR="00740141">
        <w:rPr>
          <w:rFonts w:ascii="Times New Roman" w:eastAsia="Times New Roman" w:hAnsi="Times New Roman" w:cs="Times New Roman"/>
          <w:color w:val="000000"/>
          <w:sz w:val="24"/>
          <w:szCs w:val="24"/>
        </w:rPr>
        <w:t xml:space="preserve"> data </w:t>
      </w:r>
      <w:proofErr w:type="spellStart"/>
      <w:r w:rsidR="00740141" w:rsidRPr="00740141">
        <w:rPr>
          <w:rFonts w:ascii="Times New Roman" w:eastAsia="Times New Roman" w:hAnsi="Times New Roman" w:cs="Times New Roman"/>
          <w:color w:val="000000"/>
          <w:sz w:val="24"/>
          <w:szCs w:val="24"/>
        </w:rPr>
        <w:t>menggunakan</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teknik</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analisis</w:t>
      </w:r>
      <w:proofErr w:type="spellEnd"/>
      <w:r w:rsidR="00740141" w:rsidRPr="00740141">
        <w:rPr>
          <w:rFonts w:ascii="Times New Roman" w:eastAsia="Times New Roman" w:hAnsi="Times New Roman" w:cs="Times New Roman"/>
          <w:color w:val="000000"/>
          <w:sz w:val="24"/>
          <w:szCs w:val="24"/>
        </w:rPr>
        <w:t xml:space="preserve"> data </w:t>
      </w:r>
      <w:proofErr w:type="spellStart"/>
      <w:r w:rsidR="00740141" w:rsidRPr="00740141">
        <w:rPr>
          <w:rFonts w:ascii="Times New Roman" w:eastAsia="Times New Roman" w:hAnsi="Times New Roman" w:cs="Times New Roman"/>
          <w:color w:val="000000"/>
          <w:sz w:val="24"/>
          <w:szCs w:val="24"/>
        </w:rPr>
        <w:t>menurut</w:t>
      </w:r>
      <w:proofErr w:type="spellEnd"/>
      <w:r w:rsidR="00740141" w:rsidRPr="00740141">
        <w:rPr>
          <w:rFonts w:ascii="Times New Roman" w:eastAsia="Times New Roman" w:hAnsi="Times New Roman" w:cs="Times New Roman"/>
          <w:color w:val="000000"/>
          <w:sz w:val="24"/>
          <w:szCs w:val="24"/>
        </w:rPr>
        <w:t xml:space="preserve"> Miles, Huberman, &amp; Saldana (2014), yang </w:t>
      </w:r>
      <w:proofErr w:type="spellStart"/>
      <w:r w:rsidR="00740141" w:rsidRPr="00740141">
        <w:rPr>
          <w:rFonts w:ascii="Times New Roman" w:eastAsia="Times New Roman" w:hAnsi="Times New Roman" w:cs="Times New Roman"/>
          <w:color w:val="000000"/>
          <w:sz w:val="24"/>
          <w:szCs w:val="24"/>
        </w:rPr>
        <w:t>terdiri</w:t>
      </w:r>
      <w:proofErr w:type="spellEnd"/>
      <w:r w:rsidR="00740141" w:rsidRPr="00740141">
        <w:rPr>
          <w:rFonts w:ascii="Times New Roman" w:eastAsia="Times New Roman" w:hAnsi="Times New Roman" w:cs="Times New Roman"/>
          <w:color w:val="000000"/>
          <w:sz w:val="24"/>
          <w:szCs w:val="24"/>
        </w:rPr>
        <w:t xml:space="preserve"> </w:t>
      </w:r>
      <w:proofErr w:type="spellStart"/>
      <w:r w:rsidR="00740141" w:rsidRPr="00740141">
        <w:rPr>
          <w:rFonts w:ascii="Times New Roman" w:eastAsia="Times New Roman" w:hAnsi="Times New Roman" w:cs="Times New Roman"/>
          <w:color w:val="000000"/>
          <w:sz w:val="24"/>
          <w:szCs w:val="24"/>
        </w:rPr>
        <w:t>dari</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pengumpulan</w:t>
      </w:r>
      <w:proofErr w:type="spellEnd"/>
      <w:r w:rsidR="00740141">
        <w:rPr>
          <w:rFonts w:ascii="Times New Roman" w:eastAsia="Times New Roman" w:hAnsi="Times New Roman" w:cs="Times New Roman"/>
          <w:color w:val="000000"/>
          <w:sz w:val="24"/>
          <w:szCs w:val="24"/>
        </w:rPr>
        <w:t xml:space="preserve"> data, </w:t>
      </w:r>
      <w:proofErr w:type="spellStart"/>
      <w:r w:rsidR="00740141">
        <w:rPr>
          <w:rFonts w:ascii="Times New Roman" w:eastAsia="Times New Roman" w:hAnsi="Times New Roman" w:cs="Times New Roman"/>
          <w:color w:val="000000"/>
          <w:sz w:val="24"/>
          <w:szCs w:val="24"/>
        </w:rPr>
        <w:t>reduksi</w:t>
      </w:r>
      <w:proofErr w:type="spellEnd"/>
      <w:r w:rsidR="00740141">
        <w:rPr>
          <w:rFonts w:ascii="Times New Roman" w:eastAsia="Times New Roman" w:hAnsi="Times New Roman" w:cs="Times New Roman"/>
          <w:color w:val="000000"/>
          <w:sz w:val="24"/>
          <w:szCs w:val="24"/>
        </w:rPr>
        <w:t xml:space="preserve"> data, </w:t>
      </w:r>
      <w:proofErr w:type="spellStart"/>
      <w:r w:rsidR="00740141">
        <w:rPr>
          <w:rFonts w:ascii="Times New Roman" w:eastAsia="Times New Roman" w:hAnsi="Times New Roman" w:cs="Times New Roman"/>
          <w:color w:val="000000"/>
          <w:sz w:val="24"/>
          <w:szCs w:val="24"/>
        </w:rPr>
        <w:t>penyajian</w:t>
      </w:r>
      <w:proofErr w:type="spellEnd"/>
      <w:r w:rsidR="00740141">
        <w:rPr>
          <w:rFonts w:ascii="Times New Roman" w:eastAsia="Times New Roman" w:hAnsi="Times New Roman" w:cs="Times New Roman"/>
          <w:color w:val="000000"/>
          <w:sz w:val="24"/>
          <w:szCs w:val="24"/>
        </w:rPr>
        <w:t xml:space="preserve"> data, dan </w:t>
      </w:r>
      <w:proofErr w:type="spellStart"/>
      <w:r w:rsidR="00740141">
        <w:rPr>
          <w:rFonts w:ascii="Times New Roman" w:eastAsia="Times New Roman" w:hAnsi="Times New Roman" w:cs="Times New Roman"/>
          <w:color w:val="000000"/>
          <w:sz w:val="24"/>
          <w:szCs w:val="24"/>
        </w:rPr>
        <w:t>penarikan</w:t>
      </w:r>
      <w:proofErr w:type="spellEnd"/>
      <w:r w:rsidR="00740141">
        <w:rPr>
          <w:rFonts w:ascii="Times New Roman" w:eastAsia="Times New Roman" w:hAnsi="Times New Roman" w:cs="Times New Roman"/>
          <w:color w:val="000000"/>
          <w:sz w:val="24"/>
          <w:szCs w:val="24"/>
        </w:rPr>
        <w:t xml:space="preserve"> </w:t>
      </w:r>
      <w:proofErr w:type="spellStart"/>
      <w:r w:rsidR="00740141">
        <w:rPr>
          <w:rFonts w:ascii="Times New Roman" w:eastAsia="Times New Roman" w:hAnsi="Times New Roman" w:cs="Times New Roman"/>
          <w:color w:val="000000"/>
          <w:sz w:val="24"/>
          <w:szCs w:val="24"/>
        </w:rPr>
        <w:t>kesimpulan</w:t>
      </w:r>
      <w:proofErr w:type="spellEnd"/>
      <w:r w:rsidR="00740141">
        <w:rPr>
          <w:rFonts w:ascii="Times New Roman" w:eastAsia="Times New Roman" w:hAnsi="Times New Roman" w:cs="Times New Roman"/>
          <w:color w:val="000000"/>
          <w:sz w:val="24"/>
          <w:szCs w:val="24"/>
        </w:rPr>
        <w:t>.</w:t>
      </w:r>
    </w:p>
    <w:p w14:paraId="62FCA18C" w14:textId="45DB7EBF" w:rsidR="00740141" w:rsidRPr="002917F9" w:rsidRDefault="00740141" w:rsidP="00740141">
      <w:pPr>
        <w:pStyle w:val="Heading1"/>
        <w:numPr>
          <w:ilvl w:val="0"/>
          <w:numId w:val="1"/>
        </w:numPr>
        <w:rPr>
          <w:sz w:val="24"/>
          <w:szCs w:val="24"/>
        </w:rPr>
      </w:pPr>
      <w:r>
        <w:rPr>
          <w:sz w:val="24"/>
          <w:szCs w:val="24"/>
        </w:rPr>
        <w:t xml:space="preserve">Hasil dan </w:t>
      </w:r>
      <w:proofErr w:type="spellStart"/>
      <w:r>
        <w:rPr>
          <w:sz w:val="24"/>
          <w:szCs w:val="24"/>
        </w:rPr>
        <w:t>Pembahasan</w:t>
      </w:r>
      <w:proofErr w:type="spellEnd"/>
    </w:p>
    <w:p w14:paraId="0227764B" w14:textId="73D9B510" w:rsidR="002917F9" w:rsidRPr="00896C71" w:rsidRDefault="002917F9" w:rsidP="002917F9">
      <w:pPr>
        <w:pStyle w:val="ListParagraph"/>
        <w:numPr>
          <w:ilvl w:val="1"/>
          <w:numId w:val="1"/>
        </w:numPr>
        <w:jc w:val="both"/>
        <w:rPr>
          <w:rFonts w:ascii="Times New Roman" w:eastAsia="Times New Roman" w:hAnsi="Times New Roman" w:cs="Times New Roman"/>
          <w:b/>
          <w:bCs/>
          <w:iCs/>
          <w:color w:val="000000"/>
          <w:sz w:val="24"/>
          <w:szCs w:val="24"/>
        </w:rPr>
      </w:pPr>
      <w:proofErr w:type="spellStart"/>
      <w:r w:rsidRPr="00896C71">
        <w:rPr>
          <w:rFonts w:ascii="Times New Roman" w:eastAsia="Times New Roman" w:hAnsi="Times New Roman" w:cs="Times New Roman"/>
          <w:b/>
          <w:bCs/>
          <w:iCs/>
          <w:color w:val="000000"/>
          <w:sz w:val="24"/>
          <w:szCs w:val="24"/>
        </w:rPr>
        <w:t>Bentuk</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Pemberdayaan</w:t>
      </w:r>
      <w:proofErr w:type="spellEnd"/>
      <w:r w:rsidRPr="00896C71">
        <w:rPr>
          <w:rFonts w:ascii="Times New Roman" w:eastAsia="Times New Roman" w:hAnsi="Times New Roman" w:cs="Times New Roman"/>
          <w:b/>
          <w:bCs/>
          <w:iCs/>
          <w:color w:val="000000"/>
          <w:sz w:val="24"/>
          <w:szCs w:val="24"/>
        </w:rPr>
        <w:t xml:space="preserve"> Masyarakat Dusun Sambi Dalam </w:t>
      </w:r>
      <w:proofErr w:type="spellStart"/>
      <w:r w:rsidRPr="00896C71">
        <w:rPr>
          <w:rFonts w:ascii="Times New Roman" w:eastAsia="Times New Roman" w:hAnsi="Times New Roman" w:cs="Times New Roman"/>
          <w:b/>
          <w:bCs/>
          <w:iCs/>
          <w:color w:val="000000"/>
          <w:sz w:val="24"/>
          <w:szCs w:val="24"/>
        </w:rPr>
        <w:t>Aktivitas</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Pariwisata</w:t>
      </w:r>
      <w:proofErr w:type="spellEnd"/>
      <w:r w:rsidRPr="00896C71">
        <w:rPr>
          <w:rFonts w:ascii="Times New Roman" w:eastAsia="Times New Roman" w:hAnsi="Times New Roman" w:cs="Times New Roman"/>
          <w:b/>
          <w:bCs/>
          <w:iCs/>
          <w:color w:val="000000"/>
          <w:sz w:val="24"/>
          <w:szCs w:val="24"/>
        </w:rPr>
        <w:t xml:space="preserve"> di </w:t>
      </w:r>
      <w:proofErr w:type="spellStart"/>
      <w:r w:rsidRPr="00896C71">
        <w:rPr>
          <w:rFonts w:ascii="Times New Roman" w:eastAsia="Times New Roman" w:hAnsi="Times New Roman" w:cs="Times New Roman"/>
          <w:b/>
          <w:bCs/>
          <w:iCs/>
          <w:color w:val="000000"/>
          <w:sz w:val="24"/>
          <w:szCs w:val="24"/>
        </w:rPr>
        <w:t>Destinasi</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Wisata</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Ledok</w:t>
      </w:r>
      <w:proofErr w:type="spellEnd"/>
      <w:r w:rsidRPr="00896C71">
        <w:rPr>
          <w:rFonts w:ascii="Times New Roman" w:eastAsia="Times New Roman" w:hAnsi="Times New Roman" w:cs="Times New Roman"/>
          <w:b/>
          <w:bCs/>
          <w:iCs/>
          <w:color w:val="000000"/>
          <w:sz w:val="24"/>
          <w:szCs w:val="24"/>
        </w:rPr>
        <w:t xml:space="preserve"> Sambi </w:t>
      </w:r>
    </w:p>
    <w:p w14:paraId="499BB0D5" w14:textId="72828F62" w:rsidR="007F3D3A" w:rsidRDefault="007F3D3A" w:rsidP="007F3D3A">
      <w:pPr>
        <w:ind w:firstLine="426"/>
        <w:jc w:val="both"/>
        <w:rPr>
          <w:rFonts w:ascii="Times New Roman" w:eastAsia="Times New Roman" w:hAnsi="Times New Roman" w:cs="Times New Roman"/>
          <w:iCs/>
          <w:color w:val="000000"/>
          <w:sz w:val="24"/>
          <w:szCs w:val="24"/>
        </w:rPr>
      </w:pPr>
      <w:proofErr w:type="spellStart"/>
      <w:r w:rsidRPr="007F3D3A">
        <w:rPr>
          <w:rFonts w:ascii="Times New Roman" w:eastAsia="Times New Roman" w:hAnsi="Times New Roman" w:cs="Times New Roman"/>
          <w:iCs/>
          <w:color w:val="000000"/>
          <w:sz w:val="24"/>
          <w:szCs w:val="24"/>
        </w:rPr>
        <w:t>Destinasi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wisata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Ledok</w:t>
      </w:r>
      <w:proofErr w:type="spellEnd"/>
      <w:r w:rsidRPr="007F3D3A">
        <w:rPr>
          <w:rFonts w:ascii="Times New Roman" w:eastAsia="Times New Roman" w:hAnsi="Times New Roman" w:cs="Times New Roman"/>
          <w:iCs/>
          <w:color w:val="000000"/>
          <w:sz w:val="24"/>
          <w:szCs w:val="24"/>
        </w:rPr>
        <w:t xml:space="preserve"> Sambi </w:t>
      </w:r>
      <w:proofErr w:type="spellStart"/>
      <w:r w:rsidRPr="007F3D3A">
        <w:rPr>
          <w:rFonts w:ascii="Times New Roman" w:eastAsia="Times New Roman" w:hAnsi="Times New Roman" w:cs="Times New Roman"/>
          <w:iCs/>
          <w:color w:val="000000"/>
          <w:sz w:val="24"/>
          <w:szCs w:val="24"/>
        </w:rPr>
        <w:t>berdiri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sejak</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tahun</w:t>
      </w:r>
      <w:proofErr w:type="spellEnd"/>
      <w:r w:rsidRPr="007F3D3A">
        <w:rPr>
          <w:rFonts w:ascii="Times New Roman" w:eastAsia="Times New Roman" w:hAnsi="Times New Roman" w:cs="Times New Roman"/>
          <w:iCs/>
          <w:color w:val="000000"/>
          <w:sz w:val="24"/>
          <w:szCs w:val="24"/>
        </w:rPr>
        <w:t xml:space="preserve"> 2001, yang </w:t>
      </w:r>
      <w:proofErr w:type="spellStart"/>
      <w:r w:rsidRPr="007F3D3A">
        <w:rPr>
          <w:rFonts w:ascii="Times New Roman" w:eastAsia="Times New Roman" w:hAnsi="Times New Roman" w:cs="Times New Roman"/>
          <w:iCs/>
          <w:color w:val="000000"/>
          <w:sz w:val="24"/>
          <w:szCs w:val="24"/>
        </w:rPr>
        <w:t>diinisiasikan</w:t>
      </w:r>
      <w:proofErr w:type="spellEnd"/>
      <w:r w:rsidRPr="007F3D3A">
        <w:rPr>
          <w:rFonts w:ascii="Times New Roman" w:eastAsia="Times New Roman" w:hAnsi="Times New Roman" w:cs="Times New Roman"/>
          <w:iCs/>
          <w:color w:val="000000"/>
          <w:sz w:val="24"/>
          <w:szCs w:val="24"/>
        </w:rPr>
        <w:t xml:space="preserve"> oleh </w:t>
      </w:r>
      <w:proofErr w:type="spellStart"/>
      <w:r w:rsidRPr="007F3D3A">
        <w:rPr>
          <w:rFonts w:ascii="Times New Roman" w:eastAsia="Times New Roman" w:hAnsi="Times New Roman" w:cs="Times New Roman"/>
          <w:iCs/>
          <w:color w:val="000000"/>
          <w:sz w:val="24"/>
          <w:szCs w:val="24"/>
        </w:rPr>
        <w:t>beberapa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masyarakat</w:t>
      </w:r>
      <w:proofErr w:type="spellEnd"/>
      <w:r w:rsidRPr="007F3D3A">
        <w:rPr>
          <w:rFonts w:ascii="Times New Roman" w:eastAsia="Times New Roman" w:hAnsi="Times New Roman" w:cs="Times New Roman"/>
          <w:iCs/>
          <w:color w:val="000000"/>
          <w:sz w:val="24"/>
          <w:szCs w:val="24"/>
        </w:rPr>
        <w:t xml:space="preserve"> yang </w:t>
      </w:r>
      <w:proofErr w:type="spellStart"/>
      <w:r w:rsidRPr="007F3D3A">
        <w:rPr>
          <w:rFonts w:ascii="Times New Roman" w:eastAsia="Times New Roman" w:hAnsi="Times New Roman" w:cs="Times New Roman"/>
          <w:iCs/>
          <w:color w:val="000000"/>
          <w:sz w:val="24"/>
          <w:szCs w:val="24"/>
        </w:rPr>
        <w:t>tergabung</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dalam</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organisasi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Pokdarwis</w:t>
      </w:r>
      <w:proofErr w:type="spellEnd"/>
      <w:r w:rsidRPr="007F3D3A">
        <w:rPr>
          <w:rFonts w:ascii="Times New Roman" w:eastAsia="Times New Roman" w:hAnsi="Times New Roman" w:cs="Times New Roman"/>
          <w:iCs/>
          <w:color w:val="000000"/>
          <w:sz w:val="24"/>
          <w:szCs w:val="24"/>
        </w:rPr>
        <w:t xml:space="preserve">, yang </w:t>
      </w:r>
      <w:proofErr w:type="spellStart"/>
      <w:r w:rsidRPr="007F3D3A">
        <w:rPr>
          <w:rFonts w:ascii="Times New Roman" w:eastAsia="Times New Roman" w:hAnsi="Times New Roman" w:cs="Times New Roman"/>
          <w:iCs/>
          <w:color w:val="000000"/>
          <w:sz w:val="24"/>
          <w:szCs w:val="24"/>
        </w:rPr>
        <w:t>melihat</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adanya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potensi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dari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sungai</w:t>
      </w:r>
      <w:proofErr w:type="spellEnd"/>
      <w:r w:rsidRPr="007F3D3A">
        <w:rPr>
          <w:rFonts w:ascii="Times New Roman" w:eastAsia="Times New Roman" w:hAnsi="Times New Roman" w:cs="Times New Roman"/>
          <w:iCs/>
          <w:color w:val="000000"/>
          <w:sz w:val="24"/>
          <w:szCs w:val="24"/>
        </w:rPr>
        <w:t xml:space="preserve"> yang </w:t>
      </w:r>
      <w:proofErr w:type="spellStart"/>
      <w:r w:rsidRPr="007F3D3A">
        <w:rPr>
          <w:rFonts w:ascii="Times New Roman" w:eastAsia="Times New Roman" w:hAnsi="Times New Roman" w:cs="Times New Roman"/>
          <w:iCs/>
          <w:color w:val="000000"/>
          <w:sz w:val="24"/>
          <w:szCs w:val="24"/>
        </w:rPr>
        <w:t>ada</w:t>
      </w:r>
      <w:proofErr w:type="spellEnd"/>
      <w:r w:rsidRPr="007F3D3A">
        <w:rPr>
          <w:rFonts w:ascii="Times New Roman" w:eastAsia="Times New Roman" w:hAnsi="Times New Roman" w:cs="Times New Roman"/>
          <w:iCs/>
          <w:color w:val="000000"/>
          <w:sz w:val="24"/>
          <w:szCs w:val="24"/>
        </w:rPr>
        <w:t xml:space="preserve"> di Dusun Sambi. </w:t>
      </w:r>
      <w:proofErr w:type="spellStart"/>
      <w:r w:rsidRPr="007F3D3A">
        <w:rPr>
          <w:rFonts w:ascii="Times New Roman" w:eastAsia="Times New Roman" w:hAnsi="Times New Roman" w:cs="Times New Roman"/>
          <w:iCs/>
          <w:color w:val="000000"/>
          <w:sz w:val="24"/>
          <w:szCs w:val="24"/>
        </w:rPr>
        <w:t>Awalnya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Ledok</w:t>
      </w:r>
      <w:proofErr w:type="spellEnd"/>
      <w:r w:rsidRPr="007F3D3A">
        <w:rPr>
          <w:rFonts w:ascii="Times New Roman" w:eastAsia="Times New Roman" w:hAnsi="Times New Roman" w:cs="Times New Roman"/>
          <w:iCs/>
          <w:color w:val="000000"/>
          <w:sz w:val="24"/>
          <w:szCs w:val="24"/>
        </w:rPr>
        <w:t xml:space="preserve"> Sambi </w:t>
      </w:r>
      <w:proofErr w:type="spellStart"/>
      <w:r w:rsidRPr="007F3D3A">
        <w:rPr>
          <w:rFonts w:ascii="Times New Roman" w:eastAsia="Times New Roman" w:hAnsi="Times New Roman" w:cs="Times New Roman"/>
          <w:iCs/>
          <w:color w:val="000000"/>
          <w:sz w:val="24"/>
          <w:szCs w:val="24"/>
        </w:rPr>
        <w:t>kelola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langsung</w:t>
      </w:r>
      <w:proofErr w:type="spellEnd"/>
      <w:r w:rsidRPr="007F3D3A">
        <w:rPr>
          <w:rFonts w:ascii="Times New Roman" w:eastAsia="Times New Roman" w:hAnsi="Times New Roman" w:cs="Times New Roman"/>
          <w:iCs/>
          <w:color w:val="000000"/>
          <w:sz w:val="24"/>
          <w:szCs w:val="24"/>
        </w:rPr>
        <w:t xml:space="preserve"> oleh </w:t>
      </w:r>
      <w:proofErr w:type="spellStart"/>
      <w:r w:rsidRPr="007F3D3A">
        <w:rPr>
          <w:rFonts w:ascii="Times New Roman" w:eastAsia="Times New Roman" w:hAnsi="Times New Roman" w:cs="Times New Roman"/>
          <w:iCs/>
          <w:color w:val="000000"/>
          <w:sz w:val="24"/>
          <w:szCs w:val="24"/>
        </w:rPr>
        <w:t>Kelompok</w:t>
      </w:r>
      <w:proofErr w:type="spellEnd"/>
      <w:r w:rsidRPr="007F3D3A">
        <w:rPr>
          <w:rFonts w:ascii="Times New Roman" w:eastAsia="Times New Roman" w:hAnsi="Times New Roman" w:cs="Times New Roman"/>
          <w:iCs/>
          <w:color w:val="000000"/>
          <w:sz w:val="24"/>
          <w:szCs w:val="24"/>
        </w:rPr>
        <w:t xml:space="preserve"> Sadar </w:t>
      </w:r>
      <w:proofErr w:type="spellStart"/>
      <w:r w:rsidRPr="007F3D3A">
        <w:rPr>
          <w:rFonts w:ascii="Times New Roman" w:eastAsia="Times New Roman" w:hAnsi="Times New Roman" w:cs="Times New Roman"/>
          <w:iCs/>
          <w:color w:val="000000"/>
          <w:sz w:val="24"/>
          <w:szCs w:val="24"/>
        </w:rPr>
        <w:t>Wisata</w:t>
      </w:r>
      <w:proofErr w:type="spellEnd"/>
      <w:r w:rsidRPr="007F3D3A">
        <w:rPr>
          <w:rFonts w:ascii="Times New Roman" w:eastAsia="Times New Roman" w:hAnsi="Times New Roman" w:cs="Times New Roman"/>
          <w:iCs/>
          <w:color w:val="000000"/>
          <w:sz w:val="24"/>
          <w:szCs w:val="24"/>
        </w:rPr>
        <w:t xml:space="preserve"> Dusun Sambi, </w:t>
      </w:r>
      <w:proofErr w:type="spellStart"/>
      <w:r w:rsidRPr="007F3D3A">
        <w:rPr>
          <w:rFonts w:ascii="Times New Roman" w:eastAsia="Times New Roman" w:hAnsi="Times New Roman" w:cs="Times New Roman"/>
          <w:iCs/>
          <w:color w:val="000000"/>
          <w:sz w:val="24"/>
          <w:szCs w:val="24"/>
        </w:rPr>
        <w:t>akan</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tetapi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karena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adanya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suatu</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kendala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dalam</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organisasi</w:t>
      </w:r>
      <w:proofErr w:type="spellEnd"/>
      <w:r w:rsidRPr="007F3D3A">
        <w:rPr>
          <w:rFonts w:ascii="Times New Roman" w:eastAsia="Times New Roman" w:hAnsi="Times New Roman" w:cs="Times New Roman"/>
          <w:iCs/>
          <w:color w:val="000000"/>
          <w:sz w:val="24"/>
          <w:szCs w:val="24"/>
        </w:rPr>
        <w:t xml:space="preserve"> dan </w:t>
      </w:r>
      <w:proofErr w:type="spellStart"/>
      <w:r w:rsidRPr="007F3D3A">
        <w:rPr>
          <w:rFonts w:ascii="Times New Roman" w:eastAsia="Times New Roman" w:hAnsi="Times New Roman" w:cs="Times New Roman"/>
          <w:iCs/>
          <w:color w:val="000000"/>
          <w:sz w:val="24"/>
          <w:szCs w:val="24"/>
        </w:rPr>
        <w:t>minimnya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kapasitas</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masyarakat</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dalam</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hal</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pariwisata</w:t>
      </w:r>
      <w:proofErr w:type="spellEnd"/>
      <w:r w:rsidRPr="007F3D3A">
        <w:rPr>
          <w:rFonts w:ascii="Times New Roman" w:eastAsia="Times New Roman" w:hAnsi="Times New Roman" w:cs="Times New Roman"/>
          <w:iCs/>
          <w:color w:val="000000"/>
          <w:sz w:val="24"/>
          <w:szCs w:val="24"/>
        </w:rPr>
        <w:t xml:space="preserve">, demi </w:t>
      </w:r>
      <w:proofErr w:type="spellStart"/>
      <w:r w:rsidRPr="007F3D3A">
        <w:rPr>
          <w:rFonts w:ascii="Times New Roman" w:eastAsia="Times New Roman" w:hAnsi="Times New Roman" w:cs="Times New Roman"/>
          <w:iCs/>
          <w:color w:val="000000"/>
          <w:sz w:val="24"/>
          <w:szCs w:val="24"/>
        </w:rPr>
        <w:t>keberlanjutan</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destinasi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wisata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akhirnya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pengelolaan</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dipindah</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tangankan</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ke</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mitra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Pokdarwis</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yaitu</w:t>
      </w:r>
      <w:proofErr w:type="spellEnd"/>
      <w:r w:rsidRPr="007F3D3A">
        <w:rPr>
          <w:rFonts w:ascii="Times New Roman" w:eastAsia="Times New Roman" w:hAnsi="Times New Roman" w:cs="Times New Roman"/>
          <w:iCs/>
          <w:color w:val="000000"/>
          <w:sz w:val="24"/>
          <w:szCs w:val="24"/>
        </w:rPr>
        <w:t xml:space="preserve"> PT. </w:t>
      </w:r>
      <w:proofErr w:type="spellStart"/>
      <w:r w:rsidRPr="007F3D3A">
        <w:rPr>
          <w:rFonts w:ascii="Times New Roman" w:eastAsia="Times New Roman" w:hAnsi="Times New Roman" w:cs="Times New Roman"/>
          <w:iCs/>
          <w:color w:val="000000"/>
          <w:sz w:val="24"/>
          <w:szCs w:val="24"/>
        </w:rPr>
        <w:t>Ledok</w:t>
      </w:r>
      <w:proofErr w:type="spellEnd"/>
      <w:r w:rsidRPr="007F3D3A">
        <w:rPr>
          <w:rFonts w:ascii="Times New Roman" w:eastAsia="Times New Roman" w:hAnsi="Times New Roman" w:cs="Times New Roman"/>
          <w:iCs/>
          <w:color w:val="000000"/>
          <w:sz w:val="24"/>
          <w:szCs w:val="24"/>
        </w:rPr>
        <w:t xml:space="preserve"> Sambi dan </w:t>
      </w:r>
      <w:proofErr w:type="spellStart"/>
      <w:r w:rsidRPr="007F3D3A">
        <w:rPr>
          <w:rFonts w:ascii="Times New Roman" w:eastAsia="Times New Roman" w:hAnsi="Times New Roman" w:cs="Times New Roman"/>
          <w:iCs/>
          <w:color w:val="000000"/>
          <w:sz w:val="24"/>
          <w:szCs w:val="24"/>
        </w:rPr>
        <w:t>secara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resmi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sebagai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pengelola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utama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Ledok</w:t>
      </w:r>
      <w:proofErr w:type="spellEnd"/>
      <w:r w:rsidRPr="007F3D3A">
        <w:rPr>
          <w:rFonts w:ascii="Times New Roman" w:eastAsia="Times New Roman" w:hAnsi="Times New Roman" w:cs="Times New Roman"/>
          <w:iCs/>
          <w:color w:val="000000"/>
          <w:sz w:val="24"/>
          <w:szCs w:val="24"/>
        </w:rPr>
        <w:t xml:space="preserve"> Sambi. Pada </w:t>
      </w:r>
      <w:proofErr w:type="spellStart"/>
      <w:r w:rsidRPr="007F3D3A">
        <w:rPr>
          <w:rFonts w:ascii="Times New Roman" w:eastAsia="Times New Roman" w:hAnsi="Times New Roman" w:cs="Times New Roman"/>
          <w:iCs/>
          <w:color w:val="000000"/>
          <w:sz w:val="24"/>
          <w:szCs w:val="24"/>
        </w:rPr>
        <w:t>awalnya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Ledok</w:t>
      </w:r>
      <w:proofErr w:type="spellEnd"/>
      <w:r w:rsidRPr="007F3D3A">
        <w:rPr>
          <w:rFonts w:ascii="Times New Roman" w:eastAsia="Times New Roman" w:hAnsi="Times New Roman" w:cs="Times New Roman"/>
          <w:iCs/>
          <w:color w:val="000000"/>
          <w:sz w:val="24"/>
          <w:szCs w:val="24"/>
        </w:rPr>
        <w:t xml:space="preserve"> Sambi </w:t>
      </w:r>
      <w:proofErr w:type="spellStart"/>
      <w:r w:rsidRPr="007F3D3A">
        <w:rPr>
          <w:rFonts w:ascii="Times New Roman" w:eastAsia="Times New Roman" w:hAnsi="Times New Roman" w:cs="Times New Roman"/>
          <w:iCs/>
          <w:color w:val="000000"/>
          <w:sz w:val="24"/>
          <w:szCs w:val="24"/>
        </w:rPr>
        <w:t>hanya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dapat</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diakses</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melalui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sistem</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reservasi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namun</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setelah</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tahun</w:t>
      </w:r>
      <w:proofErr w:type="spellEnd"/>
      <w:r w:rsidRPr="007F3D3A">
        <w:rPr>
          <w:rFonts w:ascii="Times New Roman" w:eastAsia="Times New Roman" w:hAnsi="Times New Roman" w:cs="Times New Roman"/>
          <w:iCs/>
          <w:color w:val="000000"/>
          <w:sz w:val="24"/>
          <w:szCs w:val="24"/>
        </w:rPr>
        <w:t xml:space="preserve"> 2020 </w:t>
      </w:r>
      <w:proofErr w:type="spellStart"/>
      <w:r w:rsidRPr="007F3D3A">
        <w:rPr>
          <w:rFonts w:ascii="Times New Roman" w:eastAsia="Times New Roman" w:hAnsi="Times New Roman" w:cs="Times New Roman"/>
          <w:iCs/>
          <w:color w:val="000000"/>
          <w:sz w:val="24"/>
          <w:szCs w:val="24"/>
        </w:rPr>
        <w:t>Ledok</w:t>
      </w:r>
      <w:proofErr w:type="spellEnd"/>
      <w:r w:rsidRPr="007F3D3A">
        <w:rPr>
          <w:rFonts w:ascii="Times New Roman" w:eastAsia="Times New Roman" w:hAnsi="Times New Roman" w:cs="Times New Roman"/>
          <w:iCs/>
          <w:color w:val="000000"/>
          <w:sz w:val="24"/>
          <w:szCs w:val="24"/>
        </w:rPr>
        <w:t xml:space="preserve"> Sambi </w:t>
      </w:r>
      <w:proofErr w:type="spellStart"/>
      <w:r w:rsidRPr="007F3D3A">
        <w:rPr>
          <w:rFonts w:ascii="Times New Roman" w:eastAsia="Times New Roman" w:hAnsi="Times New Roman" w:cs="Times New Roman"/>
          <w:iCs/>
          <w:color w:val="000000"/>
          <w:sz w:val="24"/>
          <w:szCs w:val="24"/>
        </w:rPr>
        <w:t>menjadi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wisata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rekreasi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terbuka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untuk</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umum</w:t>
      </w:r>
      <w:proofErr w:type="spellEnd"/>
      <w:r w:rsidRPr="007F3D3A">
        <w:rPr>
          <w:rFonts w:ascii="Times New Roman" w:eastAsia="Times New Roman" w:hAnsi="Times New Roman" w:cs="Times New Roman"/>
          <w:iCs/>
          <w:color w:val="000000"/>
          <w:sz w:val="24"/>
          <w:szCs w:val="24"/>
        </w:rPr>
        <w:t>.</w:t>
      </w:r>
    </w:p>
    <w:p w14:paraId="46E9DD2D" w14:textId="5EA3C94D" w:rsidR="007F3D3A" w:rsidRDefault="00D01C0C" w:rsidP="00A605FD">
      <w:pPr>
        <w:ind w:firstLine="426"/>
        <w:jc w:val="both"/>
        <w:rPr>
          <w:rFonts w:ascii="Times New Roman" w:eastAsia="Times New Roman" w:hAnsi="Times New Roman" w:cs="Times New Roman"/>
          <w:iCs/>
          <w:color w:val="000000"/>
          <w:sz w:val="24"/>
          <w:szCs w:val="24"/>
        </w:rPr>
      </w:pPr>
      <w:proofErr w:type="spellStart"/>
      <w:r w:rsidRPr="00D01C0C">
        <w:rPr>
          <w:rFonts w:ascii="Times New Roman" w:eastAsia="Times New Roman" w:hAnsi="Times New Roman" w:cs="Times New Roman"/>
          <w:iCs/>
          <w:color w:val="000000"/>
          <w:sz w:val="24"/>
          <w:szCs w:val="24"/>
        </w:rPr>
        <w:t>Meskipun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pengelolaan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utama</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berada</w:t>
      </w:r>
      <w:proofErr w:type="spellEnd"/>
      <w:r w:rsidRPr="00D01C0C">
        <w:rPr>
          <w:rFonts w:ascii="Times New Roman" w:eastAsia="Times New Roman" w:hAnsi="Times New Roman" w:cs="Times New Roman"/>
          <w:iCs/>
          <w:color w:val="000000"/>
          <w:sz w:val="24"/>
          <w:szCs w:val="24"/>
        </w:rPr>
        <w:t xml:space="preserve"> di </w:t>
      </w:r>
      <w:proofErr w:type="spellStart"/>
      <w:r w:rsidRPr="00D01C0C">
        <w:rPr>
          <w:rFonts w:ascii="Times New Roman" w:eastAsia="Times New Roman" w:hAnsi="Times New Roman" w:cs="Times New Roman"/>
          <w:iCs/>
          <w:color w:val="000000"/>
          <w:sz w:val="24"/>
          <w:szCs w:val="24"/>
        </w:rPr>
        <w:t>bawah</w:t>
      </w:r>
      <w:proofErr w:type="spellEnd"/>
      <w:r w:rsidRPr="00D01C0C">
        <w:rPr>
          <w:rFonts w:ascii="Times New Roman" w:eastAsia="Times New Roman" w:hAnsi="Times New Roman" w:cs="Times New Roman"/>
          <w:iCs/>
          <w:color w:val="000000"/>
          <w:sz w:val="24"/>
          <w:szCs w:val="24"/>
        </w:rPr>
        <w:t xml:space="preserve"> PT. </w:t>
      </w:r>
      <w:proofErr w:type="spellStart"/>
      <w:r w:rsidRPr="00D01C0C">
        <w:rPr>
          <w:rFonts w:ascii="Times New Roman" w:eastAsia="Times New Roman" w:hAnsi="Times New Roman" w:cs="Times New Roman"/>
          <w:iCs/>
          <w:color w:val="000000"/>
          <w:sz w:val="24"/>
          <w:szCs w:val="24"/>
        </w:rPr>
        <w:t>Ledok</w:t>
      </w:r>
      <w:proofErr w:type="spellEnd"/>
      <w:r w:rsidRPr="00D01C0C">
        <w:rPr>
          <w:rFonts w:ascii="Times New Roman" w:eastAsia="Times New Roman" w:hAnsi="Times New Roman" w:cs="Times New Roman"/>
          <w:iCs/>
          <w:color w:val="000000"/>
          <w:sz w:val="24"/>
          <w:szCs w:val="24"/>
        </w:rPr>
        <w:t xml:space="preserve"> Sambi, </w:t>
      </w:r>
      <w:proofErr w:type="spellStart"/>
      <w:r w:rsidRPr="00D01C0C">
        <w:rPr>
          <w:rFonts w:ascii="Times New Roman" w:eastAsia="Times New Roman" w:hAnsi="Times New Roman" w:cs="Times New Roman"/>
          <w:iCs/>
          <w:color w:val="000000"/>
          <w:sz w:val="24"/>
          <w:szCs w:val="24"/>
        </w:rPr>
        <w:t>perusahaan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tersebut</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tetap</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melibatkan</w:t>
      </w:r>
      <w:proofErr w:type="spellEnd"/>
      <w:r w:rsidRPr="00D01C0C">
        <w:rPr>
          <w:rFonts w:ascii="Times New Roman" w:eastAsia="Times New Roman" w:hAnsi="Times New Roman" w:cs="Times New Roman"/>
          <w:iCs/>
          <w:color w:val="000000"/>
          <w:sz w:val="24"/>
          <w:szCs w:val="24"/>
        </w:rPr>
        <w:t xml:space="preserve"> dan </w:t>
      </w:r>
      <w:proofErr w:type="spellStart"/>
      <w:r w:rsidRPr="00D01C0C">
        <w:rPr>
          <w:rFonts w:ascii="Times New Roman" w:eastAsia="Times New Roman" w:hAnsi="Times New Roman" w:cs="Times New Roman"/>
          <w:iCs/>
          <w:color w:val="000000"/>
          <w:sz w:val="24"/>
          <w:szCs w:val="24"/>
        </w:rPr>
        <w:t>memberdayakan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masyarakat</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setempat</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dalam</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beberapa</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lini</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kerja</w:t>
      </w:r>
      <w:proofErr w:type="spellEnd"/>
      <w:r w:rsidRPr="00D01C0C">
        <w:rPr>
          <w:rFonts w:ascii="Times New Roman" w:eastAsia="Times New Roman" w:hAnsi="Times New Roman" w:cs="Times New Roman"/>
          <w:iCs/>
          <w:color w:val="000000"/>
          <w:sz w:val="24"/>
          <w:szCs w:val="24"/>
        </w:rPr>
        <w:t xml:space="preserve"> dan </w:t>
      </w:r>
      <w:proofErr w:type="spellStart"/>
      <w:r w:rsidRPr="00D01C0C">
        <w:rPr>
          <w:rFonts w:ascii="Times New Roman" w:eastAsia="Times New Roman" w:hAnsi="Times New Roman" w:cs="Times New Roman"/>
          <w:iCs/>
          <w:color w:val="000000"/>
          <w:sz w:val="24"/>
          <w:szCs w:val="24"/>
        </w:rPr>
        <w:t>peran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penting</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dalam</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pengelolaan</w:t>
      </w:r>
      <w:proofErr w:type="spellEnd"/>
      <w:r w:rsidRPr="00D01C0C">
        <w:rPr>
          <w:rFonts w:ascii="Times New Roman" w:eastAsia="Times New Roman" w:hAnsi="Times New Roman" w:cs="Times New Roman"/>
          <w:iCs/>
          <w:color w:val="000000"/>
          <w:sz w:val="24"/>
          <w:szCs w:val="24"/>
        </w:rPr>
        <w:t xml:space="preserve"> dan </w:t>
      </w:r>
      <w:proofErr w:type="spellStart"/>
      <w:r w:rsidRPr="00D01C0C">
        <w:rPr>
          <w:rFonts w:ascii="Times New Roman" w:eastAsia="Times New Roman" w:hAnsi="Times New Roman" w:cs="Times New Roman"/>
          <w:iCs/>
          <w:color w:val="000000"/>
          <w:sz w:val="24"/>
          <w:szCs w:val="24"/>
        </w:rPr>
        <w:t>pengembangan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destinasi</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wisata</w:t>
      </w:r>
      <w:proofErr w:type="spellEnd"/>
      <w:r>
        <w:rPr>
          <w:rFonts w:ascii="Times New Roman" w:eastAsia="Times New Roman" w:hAnsi="Times New Roman" w:cs="Times New Roman"/>
          <w:iCs/>
          <w:color w:val="000000"/>
          <w:sz w:val="24"/>
          <w:szCs w:val="24"/>
        </w:rPr>
        <w:t xml:space="preserve">. </w:t>
      </w:r>
      <w:r w:rsidRPr="00D01C0C">
        <w:rPr>
          <w:rFonts w:ascii="Times New Roman" w:eastAsia="Times New Roman" w:hAnsi="Times New Roman" w:cs="Times New Roman"/>
          <w:iCs/>
          <w:color w:val="000000"/>
          <w:sz w:val="24"/>
          <w:szCs w:val="24"/>
        </w:rPr>
        <w:t xml:space="preserve">Pada </w:t>
      </w:r>
      <w:proofErr w:type="spellStart"/>
      <w:r w:rsidRPr="00D01C0C">
        <w:rPr>
          <w:rFonts w:ascii="Times New Roman" w:eastAsia="Times New Roman" w:hAnsi="Times New Roman" w:cs="Times New Roman"/>
          <w:iCs/>
          <w:color w:val="000000"/>
          <w:sz w:val="24"/>
          <w:szCs w:val="24"/>
        </w:rPr>
        <w:t>aspek</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manajemen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pengelolaan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masyarakat</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dilibatkan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dalem</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struktur</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organisasi</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kepengurusan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mulai</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dari</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asisten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manajer</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hingga</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koordinator</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bagian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operasional</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lapangan</w:t>
      </w:r>
      <w:proofErr w:type="spellEnd"/>
      <w:r w:rsidRPr="00D01C0C">
        <w:rPr>
          <w:rFonts w:ascii="Times New Roman" w:eastAsia="Times New Roman" w:hAnsi="Times New Roman" w:cs="Times New Roman"/>
          <w:iCs/>
          <w:color w:val="000000"/>
          <w:sz w:val="24"/>
          <w:szCs w:val="24"/>
        </w:rPr>
        <w:t xml:space="preserve">. Hal </w:t>
      </w:r>
      <w:proofErr w:type="spellStart"/>
      <w:r w:rsidRPr="00D01C0C">
        <w:rPr>
          <w:rFonts w:ascii="Times New Roman" w:eastAsia="Times New Roman" w:hAnsi="Times New Roman" w:cs="Times New Roman"/>
          <w:iCs/>
          <w:color w:val="000000"/>
          <w:sz w:val="24"/>
          <w:szCs w:val="24"/>
        </w:rPr>
        <w:t>ini</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membuka</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kesempatan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bagi</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masyarakat</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lokal</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untuk</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terlibat</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langsung</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dalam</w:t>
      </w:r>
      <w:proofErr w:type="spellEnd"/>
      <w:r w:rsidRPr="00D01C0C">
        <w:rPr>
          <w:rFonts w:ascii="Times New Roman" w:eastAsia="Times New Roman" w:hAnsi="Times New Roman" w:cs="Times New Roman"/>
          <w:iCs/>
          <w:color w:val="000000"/>
          <w:sz w:val="24"/>
          <w:szCs w:val="24"/>
        </w:rPr>
        <w:t xml:space="preserve"> proses </w:t>
      </w:r>
      <w:proofErr w:type="spellStart"/>
      <w:r w:rsidRPr="00D01C0C">
        <w:rPr>
          <w:rFonts w:ascii="Times New Roman" w:eastAsia="Times New Roman" w:hAnsi="Times New Roman" w:cs="Times New Roman"/>
          <w:iCs/>
          <w:color w:val="000000"/>
          <w:sz w:val="24"/>
          <w:szCs w:val="24"/>
        </w:rPr>
        <w:t>pengambilan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keputusan</w:t>
      </w:r>
      <w:proofErr w:type="spellEnd"/>
      <w:r w:rsidRPr="00D01C0C">
        <w:rPr>
          <w:rFonts w:ascii="Times New Roman" w:eastAsia="Times New Roman" w:hAnsi="Times New Roman" w:cs="Times New Roman"/>
          <w:iCs/>
          <w:color w:val="000000"/>
          <w:sz w:val="24"/>
          <w:szCs w:val="24"/>
        </w:rPr>
        <w:t xml:space="preserve"> dan </w:t>
      </w:r>
      <w:proofErr w:type="spellStart"/>
      <w:r w:rsidRPr="00D01C0C">
        <w:rPr>
          <w:rFonts w:ascii="Times New Roman" w:eastAsia="Times New Roman" w:hAnsi="Times New Roman" w:cs="Times New Roman"/>
          <w:iCs/>
          <w:color w:val="000000"/>
          <w:sz w:val="24"/>
          <w:szCs w:val="24"/>
        </w:rPr>
        <w:t>pelaksaan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aktivitas</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pariwisata</w:t>
      </w:r>
      <w:proofErr w:type="spellEnd"/>
      <w:r w:rsidRPr="00D01C0C">
        <w:rPr>
          <w:rFonts w:ascii="Times New Roman" w:eastAsia="Times New Roman" w:hAnsi="Times New Roman" w:cs="Times New Roman"/>
          <w:iCs/>
          <w:color w:val="000000"/>
          <w:sz w:val="24"/>
          <w:szCs w:val="24"/>
        </w:rPr>
        <w:t>.</w:t>
      </w:r>
      <w:r w:rsidR="00A605FD" w:rsidRPr="00A605FD">
        <w:rPr>
          <w:rFonts w:ascii="Times New Roman" w:eastAsia="Times New Roman" w:hAnsi="Times New Roman" w:cs="Times New Roman"/>
          <w:iCs/>
          <w:color w:val="000000"/>
          <w:sz w:val="24"/>
          <w:szCs w:val="24"/>
        </w:rPr>
        <w:t xml:space="preserve"> </w:t>
      </w:r>
      <w:proofErr w:type="spellStart"/>
      <w:r w:rsidR="00A605FD">
        <w:rPr>
          <w:rFonts w:ascii="Times New Roman" w:eastAsia="Times New Roman" w:hAnsi="Times New Roman" w:cs="Times New Roman"/>
          <w:iCs/>
          <w:color w:val="000000"/>
          <w:sz w:val="24"/>
          <w:szCs w:val="24"/>
        </w:rPr>
        <w:t>Pemberdayaan</w:t>
      </w:r>
      <w:proofErr w:type="spellEnd"/>
      <w:r w:rsidR="00A605FD">
        <w:rPr>
          <w:rFonts w:ascii="Times New Roman" w:eastAsia="Times New Roman" w:hAnsi="Times New Roman" w:cs="Times New Roman"/>
          <w:iCs/>
          <w:color w:val="000000"/>
          <w:sz w:val="24"/>
          <w:szCs w:val="24"/>
        </w:rPr>
        <w:t xml:space="preserve"> juga </w:t>
      </w:r>
      <w:proofErr w:type="spellStart"/>
      <w:r w:rsidR="00A605FD">
        <w:rPr>
          <w:rFonts w:ascii="Times New Roman" w:eastAsia="Times New Roman" w:hAnsi="Times New Roman" w:cs="Times New Roman"/>
          <w:iCs/>
          <w:color w:val="000000"/>
          <w:sz w:val="24"/>
          <w:szCs w:val="24"/>
        </w:rPr>
        <w:t>dilakukan</w:t>
      </w:r>
      <w:proofErr w:type="spellEnd"/>
      <w:r w:rsidR="00A605FD">
        <w:rPr>
          <w:rFonts w:ascii="Times New Roman" w:eastAsia="Times New Roman" w:hAnsi="Times New Roman" w:cs="Times New Roman"/>
          <w:iCs/>
          <w:color w:val="000000"/>
          <w:sz w:val="24"/>
          <w:szCs w:val="24"/>
        </w:rPr>
        <w:t xml:space="preserve"> </w:t>
      </w:r>
      <w:proofErr w:type="spellStart"/>
      <w:r w:rsidR="00A605FD">
        <w:rPr>
          <w:rFonts w:ascii="Times New Roman" w:eastAsia="Times New Roman" w:hAnsi="Times New Roman" w:cs="Times New Roman"/>
          <w:iCs/>
          <w:color w:val="000000"/>
          <w:sz w:val="24"/>
          <w:szCs w:val="24"/>
        </w:rPr>
        <w:t>melalui</w:t>
      </w:r>
      <w:proofErr w:type="spellEnd"/>
      <w:r w:rsidR="00A605FD">
        <w:rPr>
          <w:rFonts w:ascii="Times New Roman" w:eastAsia="Times New Roman" w:hAnsi="Times New Roman" w:cs="Times New Roman"/>
          <w:iCs/>
          <w:color w:val="000000"/>
          <w:sz w:val="24"/>
          <w:szCs w:val="24"/>
        </w:rPr>
        <w:t xml:space="preserve"> </w:t>
      </w:r>
      <w:proofErr w:type="spellStart"/>
      <w:r w:rsidR="00A605FD">
        <w:rPr>
          <w:rFonts w:ascii="Times New Roman" w:eastAsia="Times New Roman" w:hAnsi="Times New Roman" w:cs="Times New Roman"/>
          <w:iCs/>
          <w:color w:val="000000"/>
          <w:sz w:val="24"/>
          <w:szCs w:val="24"/>
        </w:rPr>
        <w:t>perekutran</w:t>
      </w:r>
      <w:proofErr w:type="spellEnd"/>
      <w:r w:rsidR="00A605FD">
        <w:rPr>
          <w:rFonts w:ascii="Times New Roman" w:eastAsia="Times New Roman" w:hAnsi="Times New Roman" w:cs="Times New Roman"/>
          <w:iCs/>
          <w:color w:val="000000"/>
          <w:sz w:val="24"/>
          <w:szCs w:val="24"/>
        </w:rPr>
        <w:t xml:space="preserve"> </w:t>
      </w:r>
      <w:proofErr w:type="spellStart"/>
      <w:r w:rsidR="00A605FD">
        <w:rPr>
          <w:rFonts w:ascii="Times New Roman" w:eastAsia="Times New Roman" w:hAnsi="Times New Roman" w:cs="Times New Roman"/>
          <w:iCs/>
          <w:color w:val="000000"/>
          <w:sz w:val="24"/>
          <w:szCs w:val="24"/>
        </w:rPr>
        <w:t>menjadi</w:t>
      </w:r>
      <w:proofErr w:type="spellEnd"/>
      <w:r w:rsidR="00A605FD">
        <w:rPr>
          <w:rFonts w:ascii="Times New Roman" w:eastAsia="Times New Roman" w:hAnsi="Times New Roman" w:cs="Times New Roman"/>
          <w:iCs/>
          <w:color w:val="000000"/>
          <w:sz w:val="24"/>
          <w:szCs w:val="24"/>
        </w:rPr>
        <w:t xml:space="preserve"> </w:t>
      </w:r>
      <w:proofErr w:type="spellStart"/>
      <w:r w:rsidR="00A605FD">
        <w:rPr>
          <w:rFonts w:ascii="Times New Roman" w:eastAsia="Times New Roman" w:hAnsi="Times New Roman" w:cs="Times New Roman"/>
          <w:iCs/>
          <w:color w:val="000000"/>
          <w:sz w:val="24"/>
          <w:szCs w:val="24"/>
        </w:rPr>
        <w:t>sebagai</w:t>
      </w:r>
      <w:proofErr w:type="spellEnd"/>
      <w:r w:rsidR="00A605FD">
        <w:rPr>
          <w:rFonts w:ascii="Times New Roman" w:eastAsia="Times New Roman" w:hAnsi="Times New Roman" w:cs="Times New Roman"/>
          <w:iCs/>
          <w:color w:val="000000"/>
          <w:sz w:val="24"/>
          <w:szCs w:val="24"/>
        </w:rPr>
        <w:t xml:space="preserve"> </w:t>
      </w:r>
      <w:proofErr w:type="spellStart"/>
      <w:r w:rsidR="00A605FD">
        <w:rPr>
          <w:rFonts w:ascii="Times New Roman" w:eastAsia="Times New Roman" w:hAnsi="Times New Roman" w:cs="Times New Roman"/>
          <w:iCs/>
          <w:color w:val="000000"/>
          <w:sz w:val="24"/>
          <w:szCs w:val="24"/>
        </w:rPr>
        <w:t>pekerja</w:t>
      </w:r>
      <w:proofErr w:type="spellEnd"/>
      <w:r w:rsidR="00A605FD">
        <w:rPr>
          <w:rFonts w:ascii="Times New Roman" w:eastAsia="Times New Roman" w:hAnsi="Times New Roman" w:cs="Times New Roman"/>
          <w:iCs/>
          <w:color w:val="000000"/>
          <w:sz w:val="24"/>
          <w:szCs w:val="24"/>
        </w:rPr>
        <w:t xml:space="preserve"> </w:t>
      </w:r>
      <w:proofErr w:type="spellStart"/>
      <w:r w:rsidR="00A605FD">
        <w:rPr>
          <w:rFonts w:ascii="Times New Roman" w:eastAsia="Times New Roman" w:hAnsi="Times New Roman" w:cs="Times New Roman"/>
          <w:iCs/>
          <w:color w:val="000000"/>
          <w:sz w:val="24"/>
          <w:szCs w:val="24"/>
        </w:rPr>
        <w:t>tetap</w:t>
      </w:r>
      <w:proofErr w:type="spellEnd"/>
      <w:r w:rsidR="00A605FD">
        <w:rPr>
          <w:rFonts w:ascii="Times New Roman" w:eastAsia="Times New Roman" w:hAnsi="Times New Roman" w:cs="Times New Roman"/>
          <w:iCs/>
          <w:color w:val="000000"/>
          <w:sz w:val="24"/>
          <w:szCs w:val="24"/>
        </w:rPr>
        <w:t xml:space="preserve"> dan </w:t>
      </w:r>
      <w:proofErr w:type="spellStart"/>
      <w:r w:rsidR="00A605FD">
        <w:rPr>
          <w:rFonts w:ascii="Times New Roman" w:eastAsia="Times New Roman" w:hAnsi="Times New Roman" w:cs="Times New Roman"/>
          <w:iCs/>
          <w:color w:val="000000"/>
          <w:sz w:val="24"/>
          <w:szCs w:val="24"/>
        </w:rPr>
        <w:t>harian</w:t>
      </w:r>
      <w:proofErr w:type="spellEnd"/>
      <w:r w:rsidR="00A605FD">
        <w:rPr>
          <w:rFonts w:ascii="Times New Roman" w:eastAsia="Times New Roman" w:hAnsi="Times New Roman" w:cs="Times New Roman"/>
          <w:iCs/>
          <w:color w:val="000000"/>
          <w:sz w:val="24"/>
          <w:szCs w:val="24"/>
        </w:rPr>
        <w:t xml:space="preserve"> </w:t>
      </w:r>
      <w:proofErr w:type="spellStart"/>
      <w:r w:rsidR="00A605FD">
        <w:rPr>
          <w:rFonts w:ascii="Times New Roman" w:eastAsia="Times New Roman" w:hAnsi="Times New Roman" w:cs="Times New Roman"/>
          <w:iCs/>
          <w:color w:val="000000"/>
          <w:sz w:val="24"/>
          <w:szCs w:val="24"/>
        </w:rPr>
        <w:t>sebagai</w:t>
      </w:r>
      <w:proofErr w:type="spellEnd"/>
      <w:r w:rsidR="00A605FD">
        <w:rPr>
          <w:rFonts w:ascii="Times New Roman" w:eastAsia="Times New Roman" w:hAnsi="Times New Roman" w:cs="Times New Roman"/>
          <w:iCs/>
          <w:color w:val="000000"/>
          <w:sz w:val="24"/>
          <w:szCs w:val="24"/>
        </w:rPr>
        <w:t xml:space="preserve"> </w:t>
      </w:r>
      <w:proofErr w:type="spellStart"/>
      <w:r w:rsidR="00A605FD">
        <w:rPr>
          <w:rFonts w:ascii="Times New Roman" w:eastAsia="Times New Roman" w:hAnsi="Times New Roman" w:cs="Times New Roman"/>
          <w:iCs/>
          <w:color w:val="000000"/>
          <w:sz w:val="24"/>
          <w:szCs w:val="24"/>
        </w:rPr>
        <w:t>tenaga</w:t>
      </w:r>
      <w:proofErr w:type="spellEnd"/>
      <w:r w:rsidR="00A605FD">
        <w:rPr>
          <w:rFonts w:ascii="Times New Roman" w:eastAsia="Times New Roman" w:hAnsi="Times New Roman" w:cs="Times New Roman"/>
          <w:iCs/>
          <w:color w:val="000000"/>
          <w:sz w:val="24"/>
          <w:szCs w:val="24"/>
        </w:rPr>
        <w:t xml:space="preserve"> </w:t>
      </w:r>
      <w:proofErr w:type="spellStart"/>
      <w:r w:rsidR="00A605FD">
        <w:rPr>
          <w:rFonts w:ascii="Times New Roman" w:eastAsia="Times New Roman" w:hAnsi="Times New Roman" w:cs="Times New Roman"/>
          <w:iCs/>
          <w:color w:val="000000"/>
          <w:sz w:val="24"/>
          <w:szCs w:val="24"/>
        </w:rPr>
        <w:t>operasional</w:t>
      </w:r>
      <w:proofErr w:type="spellEnd"/>
      <w:r w:rsidR="00A605FD">
        <w:rPr>
          <w:rFonts w:ascii="Times New Roman" w:eastAsia="Times New Roman" w:hAnsi="Times New Roman" w:cs="Times New Roman"/>
          <w:iCs/>
          <w:color w:val="000000"/>
          <w:sz w:val="24"/>
          <w:szCs w:val="24"/>
        </w:rPr>
        <w:t xml:space="preserve">. </w:t>
      </w:r>
    </w:p>
    <w:p w14:paraId="1AF7C8A9" w14:textId="2C071FD1" w:rsidR="00A605FD" w:rsidRDefault="00A605FD" w:rsidP="007F3D3A">
      <w:pPr>
        <w:ind w:firstLine="426"/>
        <w:jc w:val="both"/>
        <w:rPr>
          <w:rFonts w:ascii="Times New Roman" w:eastAsia="Times New Roman" w:hAnsi="Times New Roman" w:cs="Times New Roman"/>
          <w:iCs/>
          <w:color w:val="000000"/>
          <w:sz w:val="24"/>
          <w:szCs w:val="24"/>
        </w:rPr>
      </w:pPr>
      <w:r w:rsidRPr="00A605FD">
        <w:rPr>
          <w:rFonts w:ascii="Times New Roman" w:eastAsia="Times New Roman" w:hAnsi="Times New Roman" w:cs="Times New Roman"/>
          <w:iCs/>
          <w:color w:val="000000"/>
          <w:sz w:val="24"/>
          <w:szCs w:val="24"/>
        </w:rPr>
        <w:t xml:space="preserve">Jika </w:t>
      </w:r>
      <w:proofErr w:type="spellStart"/>
      <w:r w:rsidRPr="00A605FD">
        <w:rPr>
          <w:rFonts w:ascii="Times New Roman" w:eastAsia="Times New Roman" w:hAnsi="Times New Roman" w:cs="Times New Roman"/>
          <w:iCs/>
          <w:color w:val="000000"/>
          <w:sz w:val="24"/>
          <w:szCs w:val="24"/>
        </w:rPr>
        <w:t>mengacu</w:t>
      </w:r>
      <w:proofErr w:type="spellEnd"/>
      <w:r w:rsidRPr="00A605FD">
        <w:rPr>
          <w:rFonts w:ascii="Times New Roman" w:eastAsia="Times New Roman" w:hAnsi="Times New Roman" w:cs="Times New Roman"/>
          <w:iCs/>
          <w:color w:val="000000"/>
          <w:sz w:val="24"/>
          <w:szCs w:val="24"/>
        </w:rPr>
        <w:t xml:space="preserve"> pada </w:t>
      </w:r>
      <w:proofErr w:type="spellStart"/>
      <w:r w:rsidRPr="00A605FD">
        <w:rPr>
          <w:rFonts w:ascii="Times New Roman" w:eastAsia="Times New Roman" w:hAnsi="Times New Roman" w:cs="Times New Roman"/>
          <w:iCs/>
          <w:color w:val="000000"/>
          <w:sz w:val="24"/>
          <w:szCs w:val="24"/>
        </w:rPr>
        <w:t>teori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pemberdayaan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masyarakat</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milik</w:t>
      </w:r>
      <w:proofErr w:type="spellEnd"/>
      <w:r w:rsidRPr="00A605FD">
        <w:rPr>
          <w:rFonts w:ascii="Times New Roman" w:eastAsia="Times New Roman" w:hAnsi="Times New Roman" w:cs="Times New Roman"/>
          <w:iCs/>
          <w:color w:val="000000"/>
          <w:sz w:val="24"/>
          <w:szCs w:val="24"/>
        </w:rPr>
        <w:t xml:space="preserve"> Jim Ife dan Tesoriero (2016), proses </w:t>
      </w:r>
      <w:proofErr w:type="spellStart"/>
      <w:r w:rsidRPr="00A605FD">
        <w:rPr>
          <w:rFonts w:ascii="Times New Roman" w:eastAsia="Times New Roman" w:hAnsi="Times New Roman" w:cs="Times New Roman"/>
          <w:iCs/>
          <w:color w:val="000000"/>
          <w:sz w:val="24"/>
          <w:szCs w:val="24"/>
        </w:rPr>
        <w:t>pemberdayaan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ini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berjalan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dengan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mengedepankan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partisipasi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aktif</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masyarakat</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keadilan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sosial</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serta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pembangunan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komunitas</w:t>
      </w:r>
      <w:proofErr w:type="spellEnd"/>
      <w:r w:rsidRPr="00A605FD">
        <w:rPr>
          <w:rFonts w:ascii="Times New Roman" w:eastAsia="Times New Roman" w:hAnsi="Times New Roman" w:cs="Times New Roman"/>
          <w:iCs/>
          <w:color w:val="000000"/>
          <w:sz w:val="24"/>
          <w:szCs w:val="24"/>
        </w:rPr>
        <w:t xml:space="preserve"> yang </w:t>
      </w:r>
      <w:proofErr w:type="spellStart"/>
      <w:r w:rsidRPr="00A605FD">
        <w:rPr>
          <w:rFonts w:ascii="Times New Roman" w:eastAsia="Times New Roman" w:hAnsi="Times New Roman" w:cs="Times New Roman"/>
          <w:iCs/>
          <w:color w:val="000000"/>
          <w:sz w:val="24"/>
          <w:szCs w:val="24"/>
        </w:rPr>
        <w:t>berkelanjutan</w:t>
      </w:r>
      <w:proofErr w:type="spellEnd"/>
      <w:r>
        <w:rPr>
          <w:rFonts w:ascii="Times New Roman" w:eastAsia="Times New Roman" w:hAnsi="Times New Roman" w:cs="Times New Roman"/>
          <w:iCs/>
          <w:color w:val="000000"/>
          <w:sz w:val="24"/>
          <w:szCs w:val="24"/>
        </w:rPr>
        <w:t xml:space="preserve">. </w:t>
      </w:r>
      <w:r w:rsidRPr="00A605FD">
        <w:rPr>
          <w:rFonts w:ascii="Times New Roman" w:eastAsia="Times New Roman" w:hAnsi="Times New Roman" w:cs="Times New Roman"/>
          <w:iCs/>
          <w:color w:val="000000"/>
          <w:sz w:val="24"/>
          <w:szCs w:val="24"/>
        </w:rPr>
        <w:t xml:space="preserve">Akan </w:t>
      </w:r>
      <w:proofErr w:type="spellStart"/>
      <w:r w:rsidRPr="00A605FD">
        <w:rPr>
          <w:rFonts w:ascii="Times New Roman" w:eastAsia="Times New Roman" w:hAnsi="Times New Roman" w:cs="Times New Roman"/>
          <w:iCs/>
          <w:color w:val="000000"/>
          <w:sz w:val="24"/>
          <w:szCs w:val="24"/>
        </w:rPr>
        <w:t>tetapi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jika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dilihat</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dari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prinsip</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dasar</w:t>
      </w:r>
      <w:proofErr w:type="spellEnd"/>
      <w:r w:rsidRPr="00A605FD">
        <w:rPr>
          <w:rFonts w:ascii="Times New Roman" w:eastAsia="Times New Roman" w:hAnsi="Times New Roman" w:cs="Times New Roman"/>
          <w:iCs/>
          <w:color w:val="000000"/>
          <w:sz w:val="24"/>
          <w:szCs w:val="24"/>
        </w:rPr>
        <w:t xml:space="preserve"> community empowerment </w:t>
      </w:r>
      <w:proofErr w:type="spellStart"/>
      <w:r w:rsidRPr="00A605FD">
        <w:rPr>
          <w:rFonts w:ascii="Times New Roman" w:eastAsia="Times New Roman" w:hAnsi="Times New Roman" w:cs="Times New Roman"/>
          <w:iCs/>
          <w:color w:val="000000"/>
          <w:sz w:val="24"/>
          <w:szCs w:val="24"/>
        </w:rPr>
        <w:t>sebagaimana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disampaikan</w:t>
      </w:r>
      <w:proofErr w:type="spellEnd"/>
      <w:r w:rsidRPr="00A605FD">
        <w:rPr>
          <w:rFonts w:ascii="Times New Roman" w:eastAsia="Times New Roman" w:hAnsi="Times New Roman" w:cs="Times New Roman"/>
          <w:iCs/>
          <w:color w:val="000000"/>
          <w:sz w:val="24"/>
          <w:szCs w:val="24"/>
        </w:rPr>
        <w:t xml:space="preserve"> oleh Jim Ife dan Tesoriero (2016), </w:t>
      </w:r>
      <w:proofErr w:type="spellStart"/>
      <w:r w:rsidRPr="00A605FD">
        <w:rPr>
          <w:rFonts w:ascii="Times New Roman" w:eastAsia="Times New Roman" w:hAnsi="Times New Roman" w:cs="Times New Roman"/>
          <w:iCs/>
          <w:color w:val="000000"/>
          <w:sz w:val="24"/>
          <w:szCs w:val="24"/>
        </w:rPr>
        <w:t>Ledok</w:t>
      </w:r>
      <w:proofErr w:type="spellEnd"/>
      <w:r w:rsidRPr="00A605FD">
        <w:rPr>
          <w:rFonts w:ascii="Times New Roman" w:eastAsia="Times New Roman" w:hAnsi="Times New Roman" w:cs="Times New Roman"/>
          <w:iCs/>
          <w:color w:val="000000"/>
          <w:sz w:val="24"/>
          <w:szCs w:val="24"/>
        </w:rPr>
        <w:t xml:space="preserve"> Sambi </w:t>
      </w:r>
      <w:proofErr w:type="spellStart"/>
      <w:r w:rsidRPr="00A605FD">
        <w:rPr>
          <w:rFonts w:ascii="Times New Roman" w:eastAsia="Times New Roman" w:hAnsi="Times New Roman" w:cs="Times New Roman"/>
          <w:iCs/>
          <w:color w:val="000000"/>
          <w:sz w:val="24"/>
          <w:szCs w:val="24"/>
        </w:rPr>
        <w:t>masih</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belum</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maksimal</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melibatkan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masyarakat</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dalam</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pengambilan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keputusan</w:t>
      </w:r>
      <w:proofErr w:type="spellEnd"/>
      <w:r w:rsidRPr="00A605FD">
        <w:rPr>
          <w:rFonts w:ascii="Times New Roman" w:eastAsia="Times New Roman" w:hAnsi="Times New Roman" w:cs="Times New Roman"/>
          <w:iCs/>
          <w:color w:val="000000"/>
          <w:sz w:val="24"/>
          <w:szCs w:val="24"/>
        </w:rPr>
        <w:t xml:space="preserve"> dan </w:t>
      </w:r>
      <w:proofErr w:type="spellStart"/>
      <w:r w:rsidRPr="00A605FD">
        <w:rPr>
          <w:rFonts w:ascii="Times New Roman" w:eastAsia="Times New Roman" w:hAnsi="Times New Roman" w:cs="Times New Roman"/>
          <w:iCs/>
          <w:color w:val="000000"/>
          <w:sz w:val="24"/>
          <w:szCs w:val="24"/>
        </w:rPr>
        <w:t>pelaksanaan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aktivitas</w:t>
      </w:r>
      <w:proofErr w:type="spellEnd"/>
      <w:r w:rsidRPr="00A605FD">
        <w:rPr>
          <w:rFonts w:ascii="Times New Roman" w:eastAsia="Times New Roman" w:hAnsi="Times New Roman" w:cs="Times New Roman"/>
          <w:iCs/>
          <w:color w:val="000000"/>
          <w:sz w:val="24"/>
          <w:szCs w:val="24"/>
        </w:rPr>
        <w:t xml:space="preserve"> yang </w:t>
      </w:r>
      <w:proofErr w:type="spellStart"/>
      <w:r w:rsidRPr="00A605FD">
        <w:rPr>
          <w:rFonts w:ascii="Times New Roman" w:eastAsia="Times New Roman" w:hAnsi="Times New Roman" w:cs="Times New Roman"/>
          <w:iCs/>
          <w:color w:val="000000"/>
          <w:sz w:val="24"/>
          <w:szCs w:val="24"/>
        </w:rPr>
        <w:t>menyangkut</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lingkungan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mereka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karena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dalam</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posisi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pengelola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masyarakat</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lokal</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hanya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sebanyak</w:t>
      </w:r>
      <w:proofErr w:type="spellEnd"/>
      <w:r w:rsidRPr="00A605FD">
        <w:rPr>
          <w:rFonts w:ascii="Times New Roman" w:eastAsia="Times New Roman" w:hAnsi="Times New Roman" w:cs="Times New Roman"/>
          <w:iCs/>
          <w:color w:val="000000"/>
          <w:sz w:val="24"/>
          <w:szCs w:val="24"/>
        </w:rPr>
        <w:t xml:space="preserve"> 35% </w:t>
      </w:r>
      <w:proofErr w:type="spellStart"/>
      <w:r w:rsidRPr="00A605FD">
        <w:rPr>
          <w:rFonts w:ascii="Times New Roman" w:eastAsia="Times New Roman" w:hAnsi="Times New Roman" w:cs="Times New Roman"/>
          <w:iCs/>
          <w:color w:val="000000"/>
          <w:sz w:val="24"/>
          <w:szCs w:val="24"/>
        </w:rPr>
        <w:t>dari</w:t>
      </w:r>
      <w:proofErr w:type="spellEnd"/>
      <w:r w:rsidRPr="00A605FD">
        <w:rPr>
          <w:rFonts w:ascii="Times New Roman" w:eastAsia="Times New Roman" w:hAnsi="Times New Roman" w:cs="Times New Roman"/>
          <w:iCs/>
          <w:color w:val="000000"/>
          <w:sz w:val="24"/>
          <w:szCs w:val="24"/>
        </w:rPr>
        <w:t xml:space="preserve"> total </w:t>
      </w:r>
      <w:proofErr w:type="spellStart"/>
      <w:r w:rsidRPr="00A605FD">
        <w:rPr>
          <w:rFonts w:ascii="Times New Roman" w:eastAsia="Times New Roman" w:hAnsi="Times New Roman" w:cs="Times New Roman"/>
          <w:iCs/>
          <w:color w:val="000000"/>
          <w:sz w:val="24"/>
          <w:szCs w:val="24"/>
        </w:rPr>
        <w:t>pengelola</w:t>
      </w:r>
      <w:proofErr w:type="spellEnd"/>
      <w:r w:rsidRPr="00A605FD">
        <w:rPr>
          <w:rFonts w:ascii="Times New Roman" w:eastAsia="Times New Roman" w:hAnsi="Times New Roman" w:cs="Times New Roman"/>
          <w:iCs/>
          <w:color w:val="000000"/>
          <w:sz w:val="24"/>
          <w:szCs w:val="24"/>
        </w:rPr>
        <w:t>.</w:t>
      </w:r>
    </w:p>
    <w:p w14:paraId="72DA6EE4" w14:textId="21A80493" w:rsidR="00A605FD" w:rsidRDefault="00A605FD" w:rsidP="007F3D3A">
      <w:pPr>
        <w:ind w:firstLine="426"/>
        <w:jc w:val="both"/>
        <w:rPr>
          <w:rFonts w:ascii="Times New Roman" w:eastAsia="Times New Roman" w:hAnsi="Times New Roman" w:cs="Times New Roman"/>
          <w:iCs/>
          <w:color w:val="000000"/>
          <w:sz w:val="24"/>
          <w:szCs w:val="24"/>
        </w:rPr>
      </w:pPr>
      <w:proofErr w:type="spellStart"/>
      <w:r>
        <w:rPr>
          <w:rFonts w:ascii="Times New Roman" w:eastAsia="Times New Roman" w:hAnsi="Times New Roman" w:cs="Times New Roman"/>
          <w:iCs/>
          <w:color w:val="000000"/>
          <w:sz w:val="24"/>
          <w:szCs w:val="24"/>
        </w:rPr>
        <w:t>Analisis</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m</w:t>
      </w:r>
      <w:r w:rsidRPr="00A605FD">
        <w:rPr>
          <w:rFonts w:ascii="Times New Roman" w:eastAsia="Times New Roman" w:hAnsi="Times New Roman" w:cs="Times New Roman"/>
          <w:iCs/>
          <w:color w:val="000000"/>
          <w:sz w:val="24"/>
          <w:szCs w:val="24"/>
        </w:rPr>
        <w:t>elalui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pendekatan</w:t>
      </w:r>
      <w:proofErr w:type="spellEnd"/>
      <w:r w:rsidRPr="00A605FD">
        <w:rPr>
          <w:rFonts w:ascii="Times New Roman" w:eastAsia="Times New Roman" w:hAnsi="Times New Roman" w:cs="Times New Roman"/>
          <w:iCs/>
          <w:color w:val="000000"/>
          <w:sz w:val="24"/>
          <w:szCs w:val="24"/>
        </w:rPr>
        <w:t xml:space="preserve"> Asset Based Community Development (ABCD), </w:t>
      </w:r>
      <w:proofErr w:type="spellStart"/>
      <w:r w:rsidRPr="00A605FD">
        <w:rPr>
          <w:rFonts w:ascii="Times New Roman" w:eastAsia="Times New Roman" w:hAnsi="Times New Roman" w:cs="Times New Roman"/>
          <w:iCs/>
          <w:color w:val="000000"/>
          <w:sz w:val="24"/>
          <w:szCs w:val="24"/>
        </w:rPr>
        <w:t>pola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pemberdayaan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masyarakat</w:t>
      </w:r>
      <w:proofErr w:type="spellEnd"/>
      <w:r w:rsidRPr="00A605FD">
        <w:rPr>
          <w:rFonts w:ascii="Times New Roman" w:eastAsia="Times New Roman" w:hAnsi="Times New Roman" w:cs="Times New Roman"/>
          <w:iCs/>
          <w:color w:val="000000"/>
          <w:sz w:val="24"/>
          <w:szCs w:val="24"/>
        </w:rPr>
        <w:t xml:space="preserve"> yang </w:t>
      </w:r>
      <w:proofErr w:type="spellStart"/>
      <w:r w:rsidRPr="00A605FD">
        <w:rPr>
          <w:rFonts w:ascii="Times New Roman" w:eastAsia="Times New Roman" w:hAnsi="Times New Roman" w:cs="Times New Roman"/>
          <w:iCs/>
          <w:color w:val="000000"/>
          <w:sz w:val="24"/>
          <w:szCs w:val="24"/>
        </w:rPr>
        <w:t>dilakukan</w:t>
      </w:r>
      <w:proofErr w:type="spellEnd"/>
      <w:r w:rsidRPr="00A605FD">
        <w:rPr>
          <w:rFonts w:ascii="Times New Roman" w:eastAsia="Times New Roman" w:hAnsi="Times New Roman" w:cs="Times New Roman"/>
          <w:iCs/>
          <w:color w:val="000000"/>
          <w:sz w:val="24"/>
          <w:szCs w:val="24"/>
        </w:rPr>
        <w:t xml:space="preserve"> oleh </w:t>
      </w:r>
      <w:proofErr w:type="spellStart"/>
      <w:r w:rsidRPr="00A605FD">
        <w:rPr>
          <w:rFonts w:ascii="Times New Roman" w:eastAsia="Times New Roman" w:hAnsi="Times New Roman" w:cs="Times New Roman"/>
          <w:iCs/>
          <w:color w:val="000000"/>
          <w:sz w:val="24"/>
          <w:szCs w:val="24"/>
        </w:rPr>
        <w:t>destinasi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wisata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Ledok</w:t>
      </w:r>
      <w:proofErr w:type="spellEnd"/>
      <w:r w:rsidRPr="00A605FD">
        <w:rPr>
          <w:rFonts w:ascii="Times New Roman" w:eastAsia="Times New Roman" w:hAnsi="Times New Roman" w:cs="Times New Roman"/>
          <w:iCs/>
          <w:color w:val="000000"/>
          <w:sz w:val="24"/>
          <w:szCs w:val="24"/>
        </w:rPr>
        <w:t xml:space="preserve"> Sambi </w:t>
      </w:r>
      <w:proofErr w:type="spellStart"/>
      <w:r w:rsidRPr="00A605FD">
        <w:rPr>
          <w:rFonts w:ascii="Times New Roman" w:eastAsia="Times New Roman" w:hAnsi="Times New Roman" w:cs="Times New Roman"/>
          <w:iCs/>
          <w:color w:val="000000"/>
          <w:sz w:val="24"/>
          <w:szCs w:val="24"/>
        </w:rPr>
        <w:t>secara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nyata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telah</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memanfaatkan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potensi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lokal</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baik</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sumber</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daya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alam</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maupun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manusianya</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sebagai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titik</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awal</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pembangunan</w:t>
      </w:r>
      <w:proofErr w:type="spellEnd"/>
      <w:r w:rsidRPr="00A605FD">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Pemberdayan</w:t>
      </w:r>
      <w:proofErr w:type="spellEnd"/>
      <w:r>
        <w:rPr>
          <w:rFonts w:ascii="Times New Roman" w:eastAsia="Times New Roman" w:hAnsi="Times New Roman" w:cs="Times New Roman"/>
          <w:iCs/>
          <w:color w:val="000000"/>
          <w:sz w:val="24"/>
          <w:szCs w:val="24"/>
        </w:rPr>
        <w:t xml:space="preserve"> yang </w:t>
      </w:r>
      <w:proofErr w:type="spellStart"/>
      <w:r>
        <w:rPr>
          <w:rFonts w:ascii="Times New Roman" w:eastAsia="Times New Roman" w:hAnsi="Times New Roman" w:cs="Times New Roman"/>
          <w:iCs/>
          <w:color w:val="000000"/>
          <w:sz w:val="24"/>
          <w:szCs w:val="24"/>
        </w:rPr>
        <w:t>dilakukan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telah</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memenuhi</w:t>
      </w:r>
      <w:proofErr w:type="spellEnd"/>
      <w:r>
        <w:rPr>
          <w:rFonts w:ascii="Times New Roman" w:eastAsia="Times New Roman" w:hAnsi="Times New Roman" w:cs="Times New Roman"/>
          <w:iCs/>
          <w:color w:val="000000"/>
          <w:sz w:val="24"/>
          <w:szCs w:val="24"/>
        </w:rPr>
        <w:t xml:space="preserve"> </w:t>
      </w:r>
      <w:r w:rsidRPr="00A605FD">
        <w:rPr>
          <w:rFonts w:ascii="Times New Roman" w:eastAsia="Times New Roman" w:hAnsi="Times New Roman" w:cs="Times New Roman"/>
          <w:iCs/>
          <w:color w:val="000000"/>
          <w:sz w:val="24"/>
          <w:szCs w:val="24"/>
        </w:rPr>
        <w:t xml:space="preserve">4 </w:t>
      </w:r>
      <w:proofErr w:type="spellStart"/>
      <w:r w:rsidRPr="00A605FD">
        <w:rPr>
          <w:rFonts w:ascii="Times New Roman" w:eastAsia="Times New Roman" w:hAnsi="Times New Roman" w:cs="Times New Roman"/>
          <w:iCs/>
          <w:color w:val="000000"/>
          <w:sz w:val="24"/>
          <w:szCs w:val="24"/>
        </w:rPr>
        <w:t>komponen</w:t>
      </w:r>
      <w:proofErr w:type="spellEnd"/>
      <w:r w:rsidRPr="00A605FD">
        <w:rPr>
          <w:rFonts w:ascii="Times New Roman" w:eastAsia="Times New Roman" w:hAnsi="Times New Roman" w:cs="Times New Roman"/>
          <w:iCs/>
          <w:color w:val="000000"/>
          <w:sz w:val="24"/>
          <w:szCs w:val="24"/>
        </w:rPr>
        <w:t xml:space="preserve"> yang </w:t>
      </w:r>
      <w:proofErr w:type="spellStart"/>
      <w:r w:rsidRPr="00A605FD">
        <w:rPr>
          <w:rFonts w:ascii="Times New Roman" w:eastAsia="Times New Roman" w:hAnsi="Times New Roman" w:cs="Times New Roman"/>
          <w:iCs/>
          <w:color w:val="000000"/>
          <w:sz w:val="24"/>
          <w:szCs w:val="24"/>
        </w:rPr>
        <w:t>perlu</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diperhatikan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untuk</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mengetahui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apakah</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pemberdayaan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tersebut</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telah</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memanfaatkan</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aset</w:t>
      </w:r>
      <w:proofErr w:type="spellEnd"/>
      <w:r w:rsidRPr="00A605FD">
        <w:rPr>
          <w:rFonts w:ascii="Times New Roman" w:eastAsia="Times New Roman" w:hAnsi="Times New Roman" w:cs="Times New Roman"/>
          <w:iCs/>
          <w:color w:val="000000"/>
          <w:sz w:val="24"/>
          <w:szCs w:val="24"/>
        </w:rPr>
        <w:t xml:space="preserve"> dan </w:t>
      </w:r>
      <w:proofErr w:type="spellStart"/>
      <w:r w:rsidRPr="00A605FD">
        <w:rPr>
          <w:rFonts w:ascii="Times New Roman" w:eastAsia="Times New Roman" w:hAnsi="Times New Roman" w:cs="Times New Roman"/>
          <w:iCs/>
          <w:color w:val="000000"/>
          <w:sz w:val="24"/>
          <w:szCs w:val="24"/>
        </w:rPr>
        <w:t>potensi</w:t>
      </w:r>
      <w:proofErr w:type="spellEnd"/>
      <w:r w:rsidRPr="00A605FD">
        <w:rPr>
          <w:rFonts w:ascii="Times New Roman" w:eastAsia="Times New Roman" w:hAnsi="Times New Roman" w:cs="Times New Roman"/>
          <w:iCs/>
          <w:color w:val="000000"/>
          <w:sz w:val="24"/>
          <w:szCs w:val="24"/>
        </w:rPr>
        <w:t xml:space="preserve"> </w:t>
      </w:r>
      <w:proofErr w:type="spellStart"/>
      <w:r w:rsidRPr="00A605FD">
        <w:rPr>
          <w:rFonts w:ascii="Times New Roman" w:eastAsia="Times New Roman" w:hAnsi="Times New Roman" w:cs="Times New Roman"/>
          <w:iCs/>
          <w:color w:val="000000"/>
          <w:sz w:val="24"/>
          <w:szCs w:val="24"/>
        </w:rPr>
        <w:t>lokal</w:t>
      </w:r>
      <w:proofErr w:type="spellEnd"/>
      <w:r>
        <w:rPr>
          <w:rFonts w:ascii="Times New Roman" w:eastAsia="Times New Roman" w:hAnsi="Times New Roman" w:cs="Times New Roman"/>
          <w:iCs/>
          <w:color w:val="000000"/>
          <w:sz w:val="24"/>
          <w:szCs w:val="24"/>
        </w:rPr>
        <w:t xml:space="preserve">, di </w:t>
      </w:r>
      <w:proofErr w:type="spellStart"/>
      <w:r>
        <w:rPr>
          <w:rFonts w:ascii="Times New Roman" w:eastAsia="Times New Roman" w:hAnsi="Times New Roman" w:cs="Times New Roman"/>
          <w:iCs/>
          <w:color w:val="000000"/>
          <w:sz w:val="24"/>
          <w:szCs w:val="24"/>
        </w:rPr>
        <w:t>antaranya</w:t>
      </w:r>
      <w:proofErr w:type="spellEnd"/>
      <w:r>
        <w:rPr>
          <w:rFonts w:ascii="Times New Roman" w:eastAsia="Times New Roman" w:hAnsi="Times New Roman" w:cs="Times New Roman"/>
          <w:iCs/>
          <w:color w:val="000000"/>
          <w:sz w:val="24"/>
          <w:szCs w:val="24"/>
        </w:rPr>
        <w:t>:</w:t>
      </w:r>
    </w:p>
    <w:p w14:paraId="3CFBB97C" w14:textId="77777777" w:rsidR="008E617B" w:rsidRDefault="00A605FD" w:rsidP="00A605FD">
      <w:pPr>
        <w:pStyle w:val="ListParagraph"/>
        <w:numPr>
          <w:ilvl w:val="0"/>
          <w:numId w:val="6"/>
        </w:numPr>
        <w:jc w:val="both"/>
        <w:rPr>
          <w:rFonts w:ascii="Times New Roman" w:eastAsia="Times New Roman" w:hAnsi="Times New Roman" w:cs="Times New Roman"/>
          <w:iCs/>
          <w:color w:val="000000"/>
          <w:sz w:val="24"/>
          <w:szCs w:val="24"/>
        </w:rPr>
      </w:pPr>
      <w:r w:rsidRPr="00896C71">
        <w:rPr>
          <w:rFonts w:ascii="Times New Roman" w:eastAsia="Times New Roman" w:hAnsi="Times New Roman" w:cs="Times New Roman"/>
          <w:i/>
          <w:color w:val="000000"/>
          <w:sz w:val="24"/>
          <w:szCs w:val="24"/>
        </w:rPr>
        <w:t>Problem Based Approach</w:t>
      </w:r>
      <w:r>
        <w:rPr>
          <w:rFonts w:ascii="Times New Roman" w:eastAsia="Times New Roman" w:hAnsi="Times New Roman" w:cs="Times New Roman"/>
          <w:iCs/>
          <w:color w:val="000000"/>
          <w:sz w:val="24"/>
          <w:szCs w:val="24"/>
        </w:rPr>
        <w:t xml:space="preserve">, </w:t>
      </w:r>
    </w:p>
    <w:p w14:paraId="3CA308F0" w14:textId="179AA437" w:rsidR="00A605FD" w:rsidRPr="00A605FD" w:rsidRDefault="008E617B" w:rsidP="008E617B">
      <w:pPr>
        <w:pStyle w:val="ListParagraph"/>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Pada </w:t>
      </w:r>
      <w:proofErr w:type="spellStart"/>
      <w:r>
        <w:rPr>
          <w:rFonts w:ascii="Times New Roman" w:eastAsia="Times New Roman" w:hAnsi="Times New Roman" w:cs="Times New Roman"/>
          <w:iCs/>
          <w:color w:val="000000"/>
          <w:sz w:val="24"/>
          <w:szCs w:val="24"/>
        </w:rPr>
        <w:t>komponen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ini</w:t>
      </w:r>
      <w:proofErr w:type="spellEnd"/>
      <w:r w:rsidR="00896C71">
        <w:rPr>
          <w:rFonts w:ascii="Times New Roman" w:eastAsia="Times New Roman" w:hAnsi="Times New Roman" w:cs="Times New Roman"/>
          <w:iCs/>
          <w:color w:val="000000"/>
          <w:sz w:val="24"/>
          <w:szCs w:val="24"/>
        </w:rPr>
        <w:t xml:space="preserve"> </w:t>
      </w:r>
      <w:proofErr w:type="spellStart"/>
      <w:r w:rsidR="00A605FD" w:rsidRPr="00A605FD">
        <w:rPr>
          <w:rFonts w:ascii="Times New Roman" w:eastAsia="Times New Roman" w:hAnsi="Times New Roman" w:cs="Times New Roman"/>
          <w:iCs/>
          <w:color w:val="000000"/>
          <w:sz w:val="24"/>
          <w:szCs w:val="24"/>
        </w:rPr>
        <w:t>masyarakat</w:t>
      </w:r>
      <w:proofErr w:type="spellEnd"/>
      <w:r w:rsidR="00A605FD" w:rsidRPr="00A605FD">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mampu</w:t>
      </w:r>
      <w:proofErr w:type="spellEnd"/>
      <w:r w:rsidR="00896C71">
        <w:rPr>
          <w:rFonts w:ascii="Times New Roman" w:eastAsia="Times New Roman" w:hAnsi="Times New Roman" w:cs="Times New Roman"/>
          <w:iCs/>
          <w:color w:val="000000"/>
          <w:sz w:val="24"/>
          <w:szCs w:val="24"/>
        </w:rPr>
        <w:t xml:space="preserve"> </w:t>
      </w:r>
      <w:proofErr w:type="spellStart"/>
      <w:r w:rsidR="00A605FD" w:rsidRPr="00A605FD">
        <w:rPr>
          <w:rFonts w:ascii="Times New Roman" w:eastAsia="Times New Roman" w:hAnsi="Times New Roman" w:cs="Times New Roman"/>
          <w:iCs/>
          <w:color w:val="000000"/>
          <w:sz w:val="24"/>
          <w:szCs w:val="24"/>
        </w:rPr>
        <w:t>bersama-sama</w:t>
      </w:r>
      <w:proofErr w:type="spellEnd"/>
      <w:r w:rsidR="00A605FD" w:rsidRPr="00A605FD">
        <w:rPr>
          <w:rFonts w:ascii="Times New Roman" w:eastAsia="Times New Roman" w:hAnsi="Times New Roman" w:cs="Times New Roman"/>
          <w:iCs/>
          <w:color w:val="000000"/>
          <w:sz w:val="24"/>
          <w:szCs w:val="24"/>
        </w:rPr>
        <w:t xml:space="preserve"> </w:t>
      </w:r>
      <w:proofErr w:type="spellStart"/>
      <w:r w:rsidR="00A605FD" w:rsidRPr="00A605FD">
        <w:rPr>
          <w:rFonts w:ascii="Times New Roman" w:eastAsia="Times New Roman" w:hAnsi="Times New Roman" w:cs="Times New Roman"/>
          <w:iCs/>
          <w:color w:val="000000"/>
          <w:sz w:val="24"/>
          <w:szCs w:val="24"/>
        </w:rPr>
        <w:t>menghadapi</w:t>
      </w:r>
      <w:proofErr w:type="spellEnd"/>
      <w:r w:rsidR="00A605FD" w:rsidRPr="00A605FD">
        <w:rPr>
          <w:rFonts w:ascii="Times New Roman" w:eastAsia="Times New Roman" w:hAnsi="Times New Roman" w:cs="Times New Roman"/>
          <w:iCs/>
          <w:color w:val="000000"/>
          <w:sz w:val="24"/>
          <w:szCs w:val="24"/>
        </w:rPr>
        <w:t xml:space="preserve"> </w:t>
      </w:r>
      <w:proofErr w:type="spellStart"/>
      <w:r w:rsidR="00A605FD" w:rsidRPr="00A605FD">
        <w:rPr>
          <w:rFonts w:ascii="Times New Roman" w:eastAsia="Times New Roman" w:hAnsi="Times New Roman" w:cs="Times New Roman"/>
          <w:iCs/>
          <w:color w:val="000000"/>
          <w:sz w:val="24"/>
          <w:szCs w:val="24"/>
        </w:rPr>
        <w:t>dinamika</w:t>
      </w:r>
      <w:proofErr w:type="spellEnd"/>
      <w:r w:rsidR="00A605FD" w:rsidRPr="00A605FD">
        <w:rPr>
          <w:rFonts w:ascii="Times New Roman" w:eastAsia="Times New Roman" w:hAnsi="Times New Roman" w:cs="Times New Roman"/>
          <w:iCs/>
          <w:color w:val="000000"/>
          <w:sz w:val="24"/>
          <w:szCs w:val="24"/>
        </w:rPr>
        <w:t xml:space="preserve"> dan </w:t>
      </w:r>
      <w:proofErr w:type="spellStart"/>
      <w:r w:rsidR="00A605FD" w:rsidRPr="00A605FD">
        <w:rPr>
          <w:rFonts w:ascii="Times New Roman" w:eastAsia="Times New Roman" w:hAnsi="Times New Roman" w:cs="Times New Roman"/>
          <w:iCs/>
          <w:color w:val="000000"/>
          <w:sz w:val="24"/>
          <w:szCs w:val="24"/>
        </w:rPr>
        <w:t>tantangan</w:t>
      </w:r>
      <w:proofErr w:type="spellEnd"/>
      <w:r w:rsidR="00A605FD" w:rsidRPr="00A605FD">
        <w:rPr>
          <w:rFonts w:ascii="Times New Roman" w:eastAsia="Times New Roman" w:hAnsi="Times New Roman" w:cs="Times New Roman"/>
          <w:iCs/>
          <w:color w:val="000000"/>
          <w:sz w:val="24"/>
          <w:szCs w:val="24"/>
        </w:rPr>
        <w:t xml:space="preserve">, </w:t>
      </w:r>
      <w:proofErr w:type="spellStart"/>
      <w:r w:rsidR="00A605FD" w:rsidRPr="00A605FD">
        <w:rPr>
          <w:rFonts w:ascii="Times New Roman" w:eastAsia="Times New Roman" w:hAnsi="Times New Roman" w:cs="Times New Roman"/>
          <w:iCs/>
          <w:color w:val="000000"/>
          <w:sz w:val="24"/>
          <w:szCs w:val="24"/>
        </w:rPr>
        <w:t>misalnya</w:t>
      </w:r>
      <w:proofErr w:type="spellEnd"/>
      <w:r w:rsidR="00A605FD" w:rsidRPr="00A605FD">
        <w:rPr>
          <w:rFonts w:ascii="Times New Roman" w:eastAsia="Times New Roman" w:hAnsi="Times New Roman" w:cs="Times New Roman"/>
          <w:iCs/>
          <w:color w:val="000000"/>
          <w:sz w:val="24"/>
          <w:szCs w:val="24"/>
        </w:rPr>
        <w:t xml:space="preserve"> </w:t>
      </w:r>
      <w:proofErr w:type="spellStart"/>
      <w:r w:rsidR="00A605FD" w:rsidRPr="00A605FD">
        <w:rPr>
          <w:rFonts w:ascii="Times New Roman" w:eastAsia="Times New Roman" w:hAnsi="Times New Roman" w:cs="Times New Roman"/>
          <w:iCs/>
          <w:color w:val="000000"/>
          <w:sz w:val="24"/>
          <w:szCs w:val="24"/>
        </w:rPr>
        <w:t>saat</w:t>
      </w:r>
      <w:proofErr w:type="spellEnd"/>
      <w:r w:rsidR="00A605FD" w:rsidRPr="00A605FD">
        <w:rPr>
          <w:rFonts w:ascii="Times New Roman" w:eastAsia="Times New Roman" w:hAnsi="Times New Roman" w:cs="Times New Roman"/>
          <w:iCs/>
          <w:color w:val="000000"/>
          <w:sz w:val="24"/>
          <w:szCs w:val="24"/>
        </w:rPr>
        <w:t xml:space="preserve"> masa </w:t>
      </w:r>
      <w:proofErr w:type="spellStart"/>
      <w:r w:rsidR="00A605FD" w:rsidRPr="00A605FD">
        <w:rPr>
          <w:rFonts w:ascii="Times New Roman" w:eastAsia="Times New Roman" w:hAnsi="Times New Roman" w:cs="Times New Roman"/>
          <w:iCs/>
          <w:color w:val="000000"/>
          <w:sz w:val="24"/>
          <w:szCs w:val="24"/>
        </w:rPr>
        <w:t>transisi</w:t>
      </w:r>
      <w:proofErr w:type="spellEnd"/>
      <w:r w:rsidR="00A605FD" w:rsidRPr="00A605FD">
        <w:rPr>
          <w:rFonts w:ascii="Times New Roman" w:eastAsia="Times New Roman" w:hAnsi="Times New Roman" w:cs="Times New Roman"/>
          <w:iCs/>
          <w:color w:val="000000"/>
          <w:sz w:val="24"/>
          <w:szCs w:val="24"/>
        </w:rPr>
        <w:t xml:space="preserve"> </w:t>
      </w:r>
      <w:proofErr w:type="spellStart"/>
      <w:r w:rsidR="00A605FD" w:rsidRPr="00A605FD">
        <w:rPr>
          <w:rFonts w:ascii="Times New Roman" w:eastAsia="Times New Roman" w:hAnsi="Times New Roman" w:cs="Times New Roman"/>
          <w:iCs/>
          <w:color w:val="000000"/>
          <w:sz w:val="24"/>
          <w:szCs w:val="24"/>
        </w:rPr>
        <w:t>pasca</w:t>
      </w:r>
      <w:proofErr w:type="spellEnd"/>
      <w:r w:rsidR="00A605FD" w:rsidRPr="00A605FD">
        <w:rPr>
          <w:rFonts w:ascii="Times New Roman" w:eastAsia="Times New Roman" w:hAnsi="Times New Roman" w:cs="Times New Roman"/>
          <w:iCs/>
          <w:color w:val="000000"/>
          <w:sz w:val="24"/>
          <w:szCs w:val="24"/>
        </w:rPr>
        <w:t xml:space="preserve"> </w:t>
      </w:r>
      <w:proofErr w:type="spellStart"/>
      <w:r w:rsidR="00A605FD" w:rsidRPr="00A605FD">
        <w:rPr>
          <w:rFonts w:ascii="Times New Roman" w:eastAsia="Times New Roman" w:hAnsi="Times New Roman" w:cs="Times New Roman"/>
          <w:iCs/>
          <w:color w:val="000000"/>
          <w:sz w:val="24"/>
          <w:szCs w:val="24"/>
        </w:rPr>
        <w:t>pandemi</w:t>
      </w:r>
      <w:proofErr w:type="spellEnd"/>
      <w:r w:rsidR="00A605FD" w:rsidRPr="00A605FD">
        <w:rPr>
          <w:rFonts w:ascii="Times New Roman" w:eastAsia="Times New Roman" w:hAnsi="Times New Roman" w:cs="Times New Roman"/>
          <w:iCs/>
          <w:color w:val="000000"/>
          <w:sz w:val="24"/>
          <w:szCs w:val="24"/>
        </w:rPr>
        <w:t xml:space="preserve"> </w:t>
      </w:r>
      <w:proofErr w:type="spellStart"/>
      <w:r w:rsidR="00A605FD" w:rsidRPr="00A605FD">
        <w:rPr>
          <w:rFonts w:ascii="Times New Roman" w:eastAsia="Times New Roman" w:hAnsi="Times New Roman" w:cs="Times New Roman"/>
          <w:iCs/>
          <w:color w:val="000000"/>
          <w:sz w:val="24"/>
          <w:szCs w:val="24"/>
        </w:rPr>
        <w:t>banyak</w:t>
      </w:r>
      <w:proofErr w:type="spellEnd"/>
      <w:r w:rsidR="00A605FD" w:rsidRPr="00A605FD">
        <w:rPr>
          <w:rFonts w:ascii="Times New Roman" w:eastAsia="Times New Roman" w:hAnsi="Times New Roman" w:cs="Times New Roman"/>
          <w:iCs/>
          <w:color w:val="000000"/>
          <w:sz w:val="24"/>
          <w:szCs w:val="24"/>
        </w:rPr>
        <w:t xml:space="preserve"> </w:t>
      </w:r>
      <w:proofErr w:type="spellStart"/>
      <w:r w:rsidR="00A605FD" w:rsidRPr="00A605FD">
        <w:rPr>
          <w:rFonts w:ascii="Times New Roman" w:eastAsia="Times New Roman" w:hAnsi="Times New Roman" w:cs="Times New Roman"/>
          <w:iCs/>
          <w:color w:val="000000"/>
          <w:sz w:val="24"/>
          <w:szCs w:val="24"/>
        </w:rPr>
        <w:t>sektor</w:t>
      </w:r>
      <w:proofErr w:type="spellEnd"/>
      <w:r w:rsidR="00A605FD" w:rsidRPr="00A605FD">
        <w:rPr>
          <w:rFonts w:ascii="Times New Roman" w:eastAsia="Times New Roman" w:hAnsi="Times New Roman" w:cs="Times New Roman"/>
          <w:iCs/>
          <w:color w:val="000000"/>
          <w:sz w:val="24"/>
          <w:szCs w:val="24"/>
        </w:rPr>
        <w:t xml:space="preserve"> yang </w:t>
      </w:r>
      <w:proofErr w:type="spellStart"/>
      <w:r w:rsidR="00A605FD" w:rsidRPr="00A605FD">
        <w:rPr>
          <w:rFonts w:ascii="Times New Roman" w:eastAsia="Times New Roman" w:hAnsi="Times New Roman" w:cs="Times New Roman"/>
          <w:iCs/>
          <w:color w:val="000000"/>
          <w:sz w:val="24"/>
          <w:szCs w:val="24"/>
        </w:rPr>
        <w:t>mengalami</w:t>
      </w:r>
      <w:proofErr w:type="spellEnd"/>
      <w:r w:rsidR="00A605FD" w:rsidRPr="00A605FD">
        <w:rPr>
          <w:rFonts w:ascii="Times New Roman" w:eastAsia="Times New Roman" w:hAnsi="Times New Roman" w:cs="Times New Roman"/>
          <w:iCs/>
          <w:color w:val="000000"/>
          <w:sz w:val="24"/>
          <w:szCs w:val="24"/>
        </w:rPr>
        <w:t xml:space="preserve"> </w:t>
      </w:r>
      <w:proofErr w:type="spellStart"/>
      <w:r w:rsidR="00A605FD" w:rsidRPr="00A605FD">
        <w:rPr>
          <w:rFonts w:ascii="Times New Roman" w:eastAsia="Times New Roman" w:hAnsi="Times New Roman" w:cs="Times New Roman"/>
          <w:iCs/>
          <w:color w:val="000000"/>
          <w:sz w:val="24"/>
          <w:szCs w:val="24"/>
        </w:rPr>
        <w:t>penurunan</w:t>
      </w:r>
      <w:proofErr w:type="spellEnd"/>
      <w:r w:rsidR="00A605FD" w:rsidRPr="00A605FD">
        <w:rPr>
          <w:rFonts w:ascii="Times New Roman" w:eastAsia="Times New Roman" w:hAnsi="Times New Roman" w:cs="Times New Roman"/>
          <w:iCs/>
          <w:color w:val="000000"/>
          <w:sz w:val="24"/>
          <w:szCs w:val="24"/>
        </w:rPr>
        <w:t>.</w:t>
      </w:r>
    </w:p>
    <w:p w14:paraId="42D50FE1" w14:textId="3AD68A9F" w:rsidR="008E617B" w:rsidRDefault="00A605FD" w:rsidP="00896C71">
      <w:pPr>
        <w:pStyle w:val="ListParagraph"/>
        <w:numPr>
          <w:ilvl w:val="0"/>
          <w:numId w:val="6"/>
        </w:numPr>
        <w:jc w:val="both"/>
        <w:rPr>
          <w:rFonts w:ascii="Times New Roman" w:eastAsia="Times New Roman" w:hAnsi="Times New Roman" w:cs="Times New Roman"/>
          <w:i/>
          <w:color w:val="000000"/>
          <w:sz w:val="24"/>
          <w:szCs w:val="24"/>
        </w:rPr>
      </w:pPr>
      <w:r w:rsidRPr="00896C71">
        <w:rPr>
          <w:rFonts w:ascii="Times New Roman" w:eastAsia="Times New Roman" w:hAnsi="Times New Roman" w:cs="Times New Roman"/>
          <w:i/>
          <w:color w:val="000000"/>
          <w:sz w:val="24"/>
          <w:szCs w:val="24"/>
        </w:rPr>
        <w:t>Needs Based Approach</w:t>
      </w:r>
    </w:p>
    <w:p w14:paraId="5D8E8CE0" w14:textId="1B187644" w:rsidR="00A605FD" w:rsidRPr="00896C71" w:rsidRDefault="008E617B" w:rsidP="008E617B">
      <w:pPr>
        <w:pStyle w:val="ListParagraph"/>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Cs/>
          <w:color w:val="000000"/>
          <w:sz w:val="24"/>
          <w:szCs w:val="24"/>
        </w:rPr>
        <w:t>K</w:t>
      </w:r>
      <w:r w:rsidR="00896C71" w:rsidRPr="00896C71">
        <w:rPr>
          <w:rFonts w:ascii="Times New Roman" w:eastAsia="Times New Roman" w:hAnsi="Times New Roman" w:cs="Times New Roman"/>
          <w:iCs/>
          <w:color w:val="000000"/>
          <w:sz w:val="24"/>
          <w:szCs w:val="24"/>
        </w:rPr>
        <w:t>omponen</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ini</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tercermin</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ketika</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masyarakat</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diberikan</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ruang</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untuk</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menyampaikan</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kebutuhan</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yakni</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kebutuhan</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dalam</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mengakses</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pekerjaan</w:t>
      </w:r>
      <w:proofErr w:type="spellEnd"/>
      <w:r w:rsidR="00896C71" w:rsidRPr="00896C71">
        <w:rPr>
          <w:rFonts w:ascii="Times New Roman" w:eastAsia="Times New Roman" w:hAnsi="Times New Roman" w:cs="Times New Roman"/>
          <w:iCs/>
          <w:color w:val="000000"/>
          <w:sz w:val="24"/>
          <w:szCs w:val="24"/>
        </w:rPr>
        <w:t xml:space="preserve"> yang </w:t>
      </w:r>
      <w:proofErr w:type="spellStart"/>
      <w:r w:rsidR="00896C71" w:rsidRPr="00896C71">
        <w:rPr>
          <w:rFonts w:ascii="Times New Roman" w:eastAsia="Times New Roman" w:hAnsi="Times New Roman" w:cs="Times New Roman"/>
          <w:iCs/>
          <w:color w:val="000000"/>
          <w:sz w:val="24"/>
          <w:szCs w:val="24"/>
        </w:rPr>
        <w:t>layak</w:t>
      </w:r>
      <w:proofErr w:type="spellEnd"/>
      <w:r w:rsidR="00896C71" w:rsidRPr="00896C71">
        <w:rPr>
          <w:rFonts w:ascii="Times New Roman" w:eastAsia="Times New Roman" w:hAnsi="Times New Roman" w:cs="Times New Roman"/>
          <w:iCs/>
          <w:color w:val="000000"/>
          <w:sz w:val="24"/>
          <w:szCs w:val="24"/>
        </w:rPr>
        <w:t xml:space="preserve"> dan </w:t>
      </w:r>
      <w:proofErr w:type="spellStart"/>
      <w:r w:rsidR="00896C71" w:rsidRPr="00896C71">
        <w:rPr>
          <w:rFonts w:ascii="Times New Roman" w:eastAsia="Times New Roman" w:hAnsi="Times New Roman" w:cs="Times New Roman"/>
          <w:iCs/>
          <w:color w:val="000000"/>
          <w:sz w:val="24"/>
          <w:szCs w:val="24"/>
        </w:rPr>
        <w:t>stabil</w:t>
      </w:r>
      <w:proofErr w:type="spellEnd"/>
      <w:r w:rsidR="00896C71">
        <w:rPr>
          <w:rFonts w:ascii="Times New Roman" w:eastAsia="Times New Roman" w:hAnsi="Times New Roman" w:cs="Times New Roman"/>
          <w:iCs/>
          <w:color w:val="000000"/>
          <w:sz w:val="24"/>
          <w:szCs w:val="24"/>
        </w:rPr>
        <w:t>.</w:t>
      </w:r>
    </w:p>
    <w:p w14:paraId="6E4AD258" w14:textId="77777777" w:rsidR="008E617B" w:rsidRDefault="00A605FD" w:rsidP="00896C71">
      <w:pPr>
        <w:pStyle w:val="ListParagraph"/>
        <w:numPr>
          <w:ilvl w:val="0"/>
          <w:numId w:val="6"/>
        </w:numPr>
        <w:jc w:val="both"/>
        <w:rPr>
          <w:rFonts w:ascii="Times New Roman" w:eastAsia="Times New Roman" w:hAnsi="Times New Roman" w:cs="Times New Roman"/>
          <w:i/>
          <w:color w:val="000000"/>
          <w:sz w:val="24"/>
          <w:szCs w:val="24"/>
        </w:rPr>
      </w:pPr>
      <w:r w:rsidRPr="00896C71">
        <w:rPr>
          <w:rFonts w:ascii="Times New Roman" w:eastAsia="Times New Roman" w:hAnsi="Times New Roman" w:cs="Times New Roman"/>
          <w:i/>
          <w:color w:val="000000"/>
          <w:sz w:val="24"/>
          <w:szCs w:val="24"/>
        </w:rPr>
        <w:t>Right Based Approach</w:t>
      </w:r>
    </w:p>
    <w:p w14:paraId="2098D7A7" w14:textId="38082F88" w:rsidR="00A605FD" w:rsidRPr="00896C71" w:rsidRDefault="008E617B" w:rsidP="008E617B">
      <w:pPr>
        <w:pStyle w:val="ListParagraph"/>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Cs/>
          <w:color w:val="000000"/>
          <w:sz w:val="24"/>
          <w:szCs w:val="24"/>
        </w:rPr>
        <w:t>M</w:t>
      </w:r>
      <w:r w:rsidR="00896C71">
        <w:rPr>
          <w:rFonts w:ascii="Times New Roman" w:eastAsia="Times New Roman" w:hAnsi="Times New Roman" w:cs="Times New Roman"/>
          <w:iCs/>
          <w:color w:val="000000"/>
          <w:sz w:val="24"/>
          <w:szCs w:val="24"/>
        </w:rPr>
        <w:t>eskipun</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masyarkat</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bukanlah</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pengelolan</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utama</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namun</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tetap</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memiliki</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hak</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untuk</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terlibat</w:t>
      </w:r>
      <w:proofErr w:type="spellEnd"/>
      <w:r w:rsidR="00896C71">
        <w:rPr>
          <w:rFonts w:ascii="Times New Roman" w:eastAsia="Times New Roman" w:hAnsi="Times New Roman" w:cs="Times New Roman"/>
          <w:iCs/>
          <w:color w:val="000000"/>
          <w:sz w:val="24"/>
          <w:szCs w:val="24"/>
        </w:rPr>
        <w:t xml:space="preserve"> dan </w:t>
      </w:r>
      <w:proofErr w:type="spellStart"/>
      <w:r w:rsidR="00896C71">
        <w:rPr>
          <w:rFonts w:ascii="Times New Roman" w:eastAsia="Times New Roman" w:hAnsi="Times New Roman" w:cs="Times New Roman"/>
          <w:iCs/>
          <w:color w:val="000000"/>
          <w:sz w:val="24"/>
          <w:szCs w:val="24"/>
        </w:rPr>
        <w:t>mendapatkan</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manfaat</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ekonomi</w:t>
      </w:r>
      <w:proofErr w:type="spellEnd"/>
      <w:r>
        <w:rPr>
          <w:rFonts w:ascii="Times New Roman" w:eastAsia="Times New Roman" w:hAnsi="Times New Roman" w:cs="Times New Roman"/>
          <w:iCs/>
          <w:color w:val="000000"/>
          <w:sz w:val="24"/>
          <w:szCs w:val="24"/>
        </w:rPr>
        <w:t>.</w:t>
      </w:r>
    </w:p>
    <w:p w14:paraId="2892C63F" w14:textId="77777777" w:rsidR="008E617B" w:rsidRDefault="00A605FD" w:rsidP="00896C71">
      <w:pPr>
        <w:pStyle w:val="ListParagraph"/>
        <w:numPr>
          <w:ilvl w:val="0"/>
          <w:numId w:val="6"/>
        </w:numPr>
        <w:spacing w:after="120"/>
        <w:jc w:val="both"/>
        <w:rPr>
          <w:rFonts w:ascii="Times New Roman" w:eastAsia="Times New Roman" w:hAnsi="Times New Roman" w:cs="Times New Roman"/>
          <w:i/>
          <w:color w:val="000000"/>
          <w:sz w:val="24"/>
          <w:szCs w:val="24"/>
        </w:rPr>
      </w:pPr>
      <w:r w:rsidRPr="00896C71">
        <w:rPr>
          <w:rFonts w:ascii="Times New Roman" w:eastAsia="Times New Roman" w:hAnsi="Times New Roman" w:cs="Times New Roman"/>
          <w:i/>
          <w:color w:val="000000"/>
          <w:sz w:val="24"/>
          <w:szCs w:val="24"/>
        </w:rPr>
        <w:t>Asset Based Approach</w:t>
      </w:r>
    </w:p>
    <w:p w14:paraId="467D2233" w14:textId="2EBFBB62" w:rsidR="00896C71" w:rsidRPr="00896C71" w:rsidRDefault="008E617B" w:rsidP="008E617B">
      <w:pPr>
        <w:pStyle w:val="ListParagraph"/>
        <w:spacing w:after="120"/>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Cs/>
          <w:color w:val="000000"/>
          <w:sz w:val="24"/>
          <w:szCs w:val="24"/>
        </w:rPr>
        <w:t>K</w:t>
      </w:r>
      <w:r w:rsidR="00896C71">
        <w:rPr>
          <w:rFonts w:ascii="Times New Roman" w:eastAsia="Times New Roman" w:hAnsi="Times New Roman" w:cs="Times New Roman"/>
          <w:iCs/>
          <w:color w:val="000000"/>
          <w:sz w:val="24"/>
          <w:szCs w:val="24"/>
        </w:rPr>
        <w:t>omponen</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ini</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menjadi</w:t>
      </w:r>
      <w:proofErr w:type="spellEnd"/>
      <w:r w:rsidR="00896C71">
        <w:rPr>
          <w:rFonts w:ascii="Times New Roman" w:eastAsia="Times New Roman" w:hAnsi="Times New Roman" w:cs="Times New Roman"/>
          <w:iCs/>
          <w:color w:val="000000"/>
          <w:sz w:val="24"/>
          <w:szCs w:val="24"/>
        </w:rPr>
        <w:t xml:space="preserve"> yang paling </w:t>
      </w:r>
      <w:proofErr w:type="spellStart"/>
      <w:r w:rsidR="00896C71">
        <w:rPr>
          <w:rFonts w:ascii="Times New Roman" w:eastAsia="Times New Roman" w:hAnsi="Times New Roman" w:cs="Times New Roman"/>
          <w:iCs/>
          <w:color w:val="000000"/>
          <w:sz w:val="24"/>
          <w:szCs w:val="24"/>
        </w:rPr>
        <w:t>dasar</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karena</w:t>
      </w:r>
      <w:proofErr w:type="spellEnd"/>
      <w:r w:rsidR="00896C71">
        <w:rPr>
          <w:rFonts w:ascii="Times New Roman" w:eastAsia="Times New Roman" w:hAnsi="Times New Roman" w:cs="Times New Roman"/>
          <w:iCs/>
          <w:color w:val="000000"/>
          <w:sz w:val="24"/>
          <w:szCs w:val="24"/>
        </w:rPr>
        <w:t xml:space="preserve"> </w:t>
      </w:r>
      <w:proofErr w:type="spellStart"/>
      <w:r w:rsidR="00896C71">
        <w:rPr>
          <w:rFonts w:ascii="Times New Roman" w:eastAsia="Times New Roman" w:hAnsi="Times New Roman" w:cs="Times New Roman"/>
          <w:iCs/>
          <w:color w:val="000000"/>
          <w:sz w:val="24"/>
          <w:szCs w:val="24"/>
        </w:rPr>
        <w:t>Ledok</w:t>
      </w:r>
      <w:proofErr w:type="spellEnd"/>
      <w:r w:rsidR="00896C71">
        <w:rPr>
          <w:rFonts w:ascii="Times New Roman" w:eastAsia="Times New Roman" w:hAnsi="Times New Roman" w:cs="Times New Roman"/>
          <w:iCs/>
          <w:color w:val="000000"/>
          <w:sz w:val="24"/>
          <w:szCs w:val="24"/>
        </w:rPr>
        <w:t xml:space="preserve"> Sambi </w:t>
      </w:r>
      <w:proofErr w:type="spellStart"/>
      <w:r w:rsidR="00896C71" w:rsidRPr="00896C71">
        <w:rPr>
          <w:rFonts w:ascii="Times New Roman" w:eastAsia="Times New Roman" w:hAnsi="Times New Roman" w:cs="Times New Roman"/>
          <w:iCs/>
          <w:color w:val="000000"/>
          <w:sz w:val="24"/>
          <w:szCs w:val="24"/>
        </w:rPr>
        <w:t>lebih</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menekankan</w:t>
      </w:r>
      <w:proofErr w:type="spellEnd"/>
      <w:r w:rsidR="00896C71" w:rsidRPr="00896C71">
        <w:rPr>
          <w:rFonts w:ascii="Times New Roman" w:eastAsia="Times New Roman" w:hAnsi="Times New Roman" w:cs="Times New Roman"/>
          <w:iCs/>
          <w:color w:val="000000"/>
          <w:sz w:val="24"/>
          <w:szCs w:val="24"/>
        </w:rPr>
        <w:t xml:space="preserve"> pada </w:t>
      </w:r>
      <w:proofErr w:type="spellStart"/>
      <w:r w:rsidR="00896C71" w:rsidRPr="00896C71">
        <w:rPr>
          <w:rFonts w:ascii="Times New Roman" w:eastAsia="Times New Roman" w:hAnsi="Times New Roman" w:cs="Times New Roman"/>
          <w:iCs/>
          <w:color w:val="000000"/>
          <w:sz w:val="24"/>
          <w:szCs w:val="24"/>
        </w:rPr>
        <w:t>potensi</w:t>
      </w:r>
      <w:proofErr w:type="spellEnd"/>
      <w:r w:rsidR="00896C71" w:rsidRPr="00896C71">
        <w:rPr>
          <w:rFonts w:ascii="Times New Roman" w:eastAsia="Times New Roman" w:hAnsi="Times New Roman" w:cs="Times New Roman"/>
          <w:iCs/>
          <w:color w:val="000000"/>
          <w:sz w:val="24"/>
          <w:szCs w:val="24"/>
        </w:rPr>
        <w:t xml:space="preserve"> dan </w:t>
      </w:r>
      <w:proofErr w:type="spellStart"/>
      <w:r w:rsidR="00896C71" w:rsidRPr="00896C71">
        <w:rPr>
          <w:rFonts w:ascii="Times New Roman" w:eastAsia="Times New Roman" w:hAnsi="Times New Roman" w:cs="Times New Roman"/>
          <w:iCs/>
          <w:color w:val="000000"/>
          <w:sz w:val="24"/>
          <w:szCs w:val="24"/>
        </w:rPr>
        <w:t>aset</w:t>
      </w:r>
      <w:proofErr w:type="spellEnd"/>
      <w:r w:rsidR="00896C71" w:rsidRPr="00896C71">
        <w:rPr>
          <w:rFonts w:ascii="Times New Roman" w:eastAsia="Times New Roman" w:hAnsi="Times New Roman" w:cs="Times New Roman"/>
          <w:iCs/>
          <w:color w:val="000000"/>
          <w:sz w:val="24"/>
          <w:szCs w:val="24"/>
        </w:rPr>
        <w:t xml:space="preserve"> yang </w:t>
      </w:r>
      <w:proofErr w:type="spellStart"/>
      <w:r w:rsidR="00896C71" w:rsidRPr="00896C71">
        <w:rPr>
          <w:rFonts w:ascii="Times New Roman" w:eastAsia="Times New Roman" w:hAnsi="Times New Roman" w:cs="Times New Roman"/>
          <w:iCs/>
          <w:color w:val="000000"/>
          <w:sz w:val="24"/>
          <w:szCs w:val="24"/>
        </w:rPr>
        <w:t>dimiliki</w:t>
      </w:r>
      <w:proofErr w:type="spellEnd"/>
      <w:r w:rsidR="00896C71" w:rsidRPr="00896C71">
        <w:rPr>
          <w:rFonts w:ascii="Times New Roman" w:eastAsia="Times New Roman" w:hAnsi="Times New Roman" w:cs="Times New Roman"/>
          <w:iCs/>
          <w:color w:val="000000"/>
          <w:sz w:val="24"/>
          <w:szCs w:val="24"/>
        </w:rPr>
        <w:t xml:space="preserve"> oleh </w:t>
      </w:r>
      <w:proofErr w:type="spellStart"/>
      <w:r w:rsidR="00896C71" w:rsidRPr="00896C71">
        <w:rPr>
          <w:rFonts w:ascii="Times New Roman" w:eastAsia="Times New Roman" w:hAnsi="Times New Roman" w:cs="Times New Roman"/>
          <w:iCs/>
          <w:color w:val="000000"/>
          <w:sz w:val="24"/>
          <w:szCs w:val="24"/>
        </w:rPr>
        <w:t>masyarakat</w:t>
      </w:r>
      <w:proofErr w:type="spellEnd"/>
      <w:r w:rsidR="00896C71">
        <w:rPr>
          <w:rFonts w:ascii="Times New Roman" w:eastAsia="Times New Roman" w:hAnsi="Times New Roman" w:cs="Times New Roman"/>
          <w:iCs/>
          <w:color w:val="000000"/>
          <w:sz w:val="24"/>
          <w:szCs w:val="24"/>
        </w:rPr>
        <w:t>.</w:t>
      </w:r>
    </w:p>
    <w:p w14:paraId="56DECCC1" w14:textId="77777777" w:rsidR="00896C71" w:rsidRPr="00896C71" w:rsidRDefault="00896C71" w:rsidP="00896C71">
      <w:pPr>
        <w:pStyle w:val="ListParagraph"/>
        <w:spacing w:after="120"/>
        <w:jc w:val="both"/>
        <w:rPr>
          <w:rFonts w:ascii="Times New Roman" w:eastAsia="Times New Roman" w:hAnsi="Times New Roman" w:cs="Times New Roman"/>
          <w:i/>
          <w:color w:val="000000"/>
          <w:sz w:val="12"/>
          <w:szCs w:val="12"/>
        </w:rPr>
      </w:pPr>
    </w:p>
    <w:p w14:paraId="56431E17" w14:textId="77777777" w:rsidR="002917F9" w:rsidRPr="00896C71" w:rsidRDefault="002917F9" w:rsidP="008E617B">
      <w:pPr>
        <w:pStyle w:val="ListParagraph"/>
        <w:numPr>
          <w:ilvl w:val="1"/>
          <w:numId w:val="1"/>
        </w:numPr>
        <w:jc w:val="both"/>
        <w:rPr>
          <w:rFonts w:ascii="Times New Roman" w:eastAsia="Times New Roman" w:hAnsi="Times New Roman" w:cs="Times New Roman"/>
          <w:b/>
          <w:bCs/>
          <w:iCs/>
          <w:color w:val="000000"/>
          <w:sz w:val="24"/>
          <w:szCs w:val="24"/>
        </w:rPr>
      </w:pPr>
      <w:proofErr w:type="spellStart"/>
      <w:r w:rsidRPr="00896C71">
        <w:rPr>
          <w:rFonts w:ascii="Times New Roman" w:eastAsia="Times New Roman" w:hAnsi="Times New Roman" w:cs="Times New Roman"/>
          <w:b/>
          <w:bCs/>
          <w:iCs/>
          <w:color w:val="000000"/>
          <w:sz w:val="24"/>
          <w:szCs w:val="24"/>
        </w:rPr>
        <w:t>Pengembangan</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Destinasi</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Wisata</w:t>
      </w:r>
      <w:proofErr w:type="spellEnd"/>
      <w:r w:rsidRPr="00896C71">
        <w:rPr>
          <w:rFonts w:ascii="Times New Roman" w:eastAsia="Times New Roman" w:hAnsi="Times New Roman" w:cs="Times New Roman"/>
          <w:b/>
          <w:bCs/>
          <w:iCs/>
          <w:color w:val="000000"/>
          <w:sz w:val="24"/>
          <w:szCs w:val="24"/>
        </w:rPr>
        <w:t xml:space="preserve"> di </w:t>
      </w:r>
      <w:proofErr w:type="spellStart"/>
      <w:r w:rsidRPr="00896C71">
        <w:rPr>
          <w:rFonts w:ascii="Times New Roman" w:eastAsia="Times New Roman" w:hAnsi="Times New Roman" w:cs="Times New Roman"/>
          <w:b/>
          <w:bCs/>
          <w:iCs/>
          <w:color w:val="000000"/>
          <w:sz w:val="24"/>
          <w:szCs w:val="24"/>
        </w:rPr>
        <w:t>Ledok</w:t>
      </w:r>
      <w:proofErr w:type="spellEnd"/>
      <w:r w:rsidRPr="00896C71">
        <w:rPr>
          <w:rFonts w:ascii="Times New Roman" w:eastAsia="Times New Roman" w:hAnsi="Times New Roman" w:cs="Times New Roman"/>
          <w:b/>
          <w:bCs/>
          <w:iCs/>
          <w:color w:val="000000"/>
          <w:sz w:val="24"/>
          <w:szCs w:val="24"/>
        </w:rPr>
        <w:t xml:space="preserve"> Sambi Dalam </w:t>
      </w:r>
      <w:proofErr w:type="spellStart"/>
      <w:r w:rsidRPr="00896C71">
        <w:rPr>
          <w:rFonts w:ascii="Times New Roman" w:eastAsia="Times New Roman" w:hAnsi="Times New Roman" w:cs="Times New Roman"/>
          <w:b/>
          <w:bCs/>
          <w:iCs/>
          <w:color w:val="000000"/>
          <w:sz w:val="24"/>
          <w:szCs w:val="24"/>
        </w:rPr>
        <w:t>Peningkatan</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Kesejahteraan</w:t>
      </w:r>
      <w:proofErr w:type="spellEnd"/>
      <w:r w:rsidRPr="00896C71">
        <w:rPr>
          <w:rFonts w:ascii="Times New Roman" w:eastAsia="Times New Roman" w:hAnsi="Times New Roman" w:cs="Times New Roman"/>
          <w:b/>
          <w:bCs/>
          <w:iCs/>
          <w:color w:val="000000"/>
          <w:sz w:val="24"/>
          <w:szCs w:val="24"/>
        </w:rPr>
        <w:t xml:space="preserve"> Masyarakat Setempat</w:t>
      </w:r>
    </w:p>
    <w:p w14:paraId="27D50ADA" w14:textId="77777777" w:rsidR="00D01C0C" w:rsidRDefault="00D01C0C" w:rsidP="000E4522">
      <w:pPr>
        <w:ind w:firstLine="360"/>
        <w:jc w:val="both"/>
        <w:rPr>
          <w:rFonts w:ascii="Times New Roman" w:eastAsia="Times New Roman" w:hAnsi="Times New Roman" w:cs="Times New Roman"/>
          <w:iCs/>
          <w:color w:val="000000"/>
          <w:sz w:val="24"/>
          <w:szCs w:val="24"/>
        </w:rPr>
      </w:pPr>
      <w:proofErr w:type="spellStart"/>
      <w:r w:rsidRPr="00D01C0C">
        <w:rPr>
          <w:rFonts w:ascii="Times New Roman" w:eastAsia="Times New Roman" w:hAnsi="Times New Roman" w:cs="Times New Roman"/>
          <w:iCs/>
          <w:color w:val="000000"/>
          <w:sz w:val="24"/>
          <w:szCs w:val="24"/>
        </w:rPr>
        <w:t>Keterlibatan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masyarakat</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dalam</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aktivitas</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pariwisata</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memberikan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pengaruh</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positif</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dalam</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meningkatkan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kesejahteraan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masyarakat</w:t>
      </w:r>
      <w:proofErr w:type="spellEnd"/>
      <w:r w:rsidRPr="00D01C0C">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aspek</w:t>
      </w:r>
      <w:proofErr w:type="spellEnd"/>
      <w:r>
        <w:rPr>
          <w:rFonts w:ascii="Times New Roman" w:eastAsia="Times New Roman" w:hAnsi="Times New Roman" w:cs="Times New Roman"/>
          <w:iCs/>
          <w:color w:val="000000"/>
          <w:sz w:val="24"/>
          <w:szCs w:val="24"/>
        </w:rPr>
        <w:t xml:space="preserve"> lain yang juga </w:t>
      </w:r>
      <w:proofErr w:type="spellStart"/>
      <w:r>
        <w:rPr>
          <w:rFonts w:ascii="Times New Roman" w:eastAsia="Times New Roman" w:hAnsi="Times New Roman" w:cs="Times New Roman"/>
          <w:iCs/>
          <w:color w:val="000000"/>
          <w:sz w:val="24"/>
          <w:szCs w:val="24"/>
        </w:rPr>
        <w:t>turut</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berpengaaruh</w:t>
      </w:r>
      <w:proofErr w:type="spellEnd"/>
      <w:r>
        <w:rPr>
          <w:rFonts w:ascii="Times New Roman" w:eastAsia="Times New Roman" w:hAnsi="Times New Roman" w:cs="Times New Roman"/>
          <w:iCs/>
          <w:color w:val="000000"/>
          <w:sz w:val="24"/>
          <w:szCs w:val="24"/>
        </w:rPr>
        <w:t xml:space="preserve"> pada </w:t>
      </w:r>
      <w:proofErr w:type="spellStart"/>
      <w:r>
        <w:rPr>
          <w:rFonts w:ascii="Times New Roman" w:eastAsia="Times New Roman" w:hAnsi="Times New Roman" w:cs="Times New Roman"/>
          <w:iCs/>
          <w:color w:val="000000"/>
          <w:sz w:val="24"/>
          <w:szCs w:val="24"/>
        </w:rPr>
        <w:t>kesejahtaraan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masyarakat</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sekitar</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seperti</w:t>
      </w:r>
      <w:proofErr w:type="spellEnd"/>
      <w:r>
        <w:rPr>
          <w:rFonts w:ascii="Times New Roman" w:eastAsia="Times New Roman" w:hAnsi="Times New Roman" w:cs="Times New Roman"/>
          <w:iCs/>
          <w:color w:val="000000"/>
          <w:sz w:val="24"/>
          <w:szCs w:val="24"/>
        </w:rPr>
        <w:t>:</w:t>
      </w:r>
    </w:p>
    <w:p w14:paraId="6F20B064" w14:textId="77777777" w:rsidR="003838DE" w:rsidRDefault="00D01C0C" w:rsidP="008E617B">
      <w:pPr>
        <w:pStyle w:val="ListParagraph"/>
        <w:keepNext/>
        <w:numPr>
          <w:ilvl w:val="0"/>
          <w:numId w:val="4"/>
        </w:numPr>
        <w:jc w:val="both"/>
        <w:rPr>
          <w:rFonts w:ascii="Times New Roman" w:eastAsia="Times New Roman" w:hAnsi="Times New Roman" w:cs="Times New Roman"/>
          <w:iCs/>
          <w:color w:val="000000"/>
          <w:sz w:val="24"/>
          <w:szCs w:val="24"/>
        </w:rPr>
      </w:pPr>
      <w:proofErr w:type="spellStart"/>
      <w:r w:rsidRPr="00D01C0C">
        <w:rPr>
          <w:rFonts w:ascii="Times New Roman" w:eastAsia="Times New Roman" w:hAnsi="Times New Roman" w:cs="Times New Roman"/>
          <w:iCs/>
          <w:color w:val="000000"/>
          <w:sz w:val="24"/>
          <w:szCs w:val="24"/>
        </w:rPr>
        <w:t>Perbaikan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akses</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jalan</w:t>
      </w:r>
      <w:proofErr w:type="spellEnd"/>
      <w:r>
        <w:rPr>
          <w:rFonts w:ascii="Times New Roman" w:eastAsia="Times New Roman" w:hAnsi="Times New Roman" w:cs="Times New Roman"/>
          <w:iCs/>
          <w:color w:val="000000"/>
          <w:sz w:val="24"/>
          <w:szCs w:val="24"/>
        </w:rPr>
        <w:t xml:space="preserve"> dan </w:t>
      </w:r>
      <w:proofErr w:type="spellStart"/>
      <w:r>
        <w:rPr>
          <w:rFonts w:ascii="Times New Roman" w:eastAsia="Times New Roman" w:hAnsi="Times New Roman" w:cs="Times New Roman"/>
          <w:iCs/>
          <w:color w:val="000000"/>
          <w:sz w:val="24"/>
          <w:szCs w:val="24"/>
        </w:rPr>
        <w:t>penerangan</w:t>
      </w:r>
      <w:proofErr w:type="spellEnd"/>
      <w:r>
        <w:rPr>
          <w:rFonts w:ascii="Times New Roman" w:eastAsia="Times New Roman" w:hAnsi="Times New Roman" w:cs="Times New Roman"/>
          <w:iCs/>
          <w:color w:val="000000"/>
          <w:sz w:val="24"/>
          <w:szCs w:val="24"/>
        </w:rPr>
        <w:t xml:space="preserve">. </w:t>
      </w:r>
    </w:p>
    <w:p w14:paraId="63322683" w14:textId="77721871" w:rsidR="00D01C0C" w:rsidRDefault="00D01C0C" w:rsidP="008E617B">
      <w:pPr>
        <w:pStyle w:val="ListParagraph"/>
        <w:keepNext/>
        <w:ind w:firstLine="414"/>
        <w:jc w:val="both"/>
        <w:rPr>
          <w:rFonts w:ascii="Times New Roman" w:eastAsia="Times New Roman" w:hAnsi="Times New Roman" w:cs="Times New Roman"/>
          <w:iCs/>
          <w:color w:val="000000"/>
          <w:sz w:val="24"/>
          <w:szCs w:val="24"/>
        </w:rPr>
      </w:pPr>
      <w:proofErr w:type="spellStart"/>
      <w:r>
        <w:rPr>
          <w:rFonts w:ascii="Times New Roman" w:eastAsia="Times New Roman" w:hAnsi="Times New Roman" w:cs="Times New Roman"/>
          <w:iCs/>
          <w:color w:val="000000"/>
          <w:sz w:val="24"/>
          <w:szCs w:val="24"/>
        </w:rPr>
        <w:t>Jalanan</w:t>
      </w:r>
      <w:proofErr w:type="spellEnd"/>
      <w:r>
        <w:rPr>
          <w:rFonts w:ascii="Times New Roman" w:eastAsia="Times New Roman" w:hAnsi="Times New Roman" w:cs="Times New Roman"/>
          <w:iCs/>
          <w:color w:val="000000"/>
          <w:sz w:val="24"/>
          <w:szCs w:val="24"/>
        </w:rPr>
        <w:t xml:space="preserve"> </w:t>
      </w:r>
      <w:r w:rsidRPr="00D01C0C">
        <w:rPr>
          <w:rFonts w:ascii="Times New Roman" w:eastAsia="Times New Roman" w:hAnsi="Times New Roman" w:cs="Times New Roman"/>
          <w:iCs/>
          <w:color w:val="000000"/>
          <w:sz w:val="24"/>
          <w:szCs w:val="24"/>
        </w:rPr>
        <w:t xml:space="preserve">yang </w:t>
      </w:r>
      <w:proofErr w:type="spellStart"/>
      <w:r w:rsidRPr="00D01C0C">
        <w:rPr>
          <w:rFonts w:ascii="Times New Roman" w:eastAsia="Times New Roman" w:hAnsi="Times New Roman" w:cs="Times New Roman"/>
          <w:iCs/>
          <w:color w:val="000000"/>
          <w:sz w:val="24"/>
          <w:szCs w:val="24"/>
        </w:rPr>
        <w:t>sebelumnya</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sempit</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belum</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tertata</w:t>
      </w:r>
      <w:proofErr w:type="spellEnd"/>
      <w:r w:rsidRPr="00D01C0C">
        <w:rPr>
          <w:rFonts w:ascii="Times New Roman" w:eastAsia="Times New Roman" w:hAnsi="Times New Roman" w:cs="Times New Roman"/>
          <w:iCs/>
          <w:color w:val="000000"/>
          <w:sz w:val="24"/>
          <w:szCs w:val="24"/>
        </w:rPr>
        <w:t xml:space="preserve">, dan </w:t>
      </w:r>
      <w:proofErr w:type="spellStart"/>
      <w:r w:rsidRPr="00D01C0C">
        <w:rPr>
          <w:rFonts w:ascii="Times New Roman" w:eastAsia="Times New Roman" w:hAnsi="Times New Roman" w:cs="Times New Roman"/>
          <w:iCs/>
          <w:color w:val="000000"/>
          <w:sz w:val="24"/>
          <w:szCs w:val="24"/>
        </w:rPr>
        <w:t>masih</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banyak</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bebatuan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kecil</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kini</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telah</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diaspal</w:t>
      </w:r>
      <w:proofErr w:type="spellEnd"/>
      <w:r w:rsidRPr="00D01C0C">
        <w:rPr>
          <w:rFonts w:ascii="Times New Roman" w:eastAsia="Times New Roman" w:hAnsi="Times New Roman" w:cs="Times New Roman"/>
          <w:iCs/>
          <w:color w:val="000000"/>
          <w:sz w:val="24"/>
          <w:szCs w:val="24"/>
        </w:rPr>
        <w:t xml:space="preserve"> dan </w:t>
      </w:r>
      <w:proofErr w:type="spellStart"/>
      <w:r w:rsidRPr="00D01C0C">
        <w:rPr>
          <w:rFonts w:ascii="Times New Roman" w:eastAsia="Times New Roman" w:hAnsi="Times New Roman" w:cs="Times New Roman"/>
          <w:iCs/>
          <w:color w:val="000000"/>
          <w:sz w:val="24"/>
          <w:szCs w:val="24"/>
        </w:rPr>
        <w:t>diperlebar</w:t>
      </w:r>
      <w:proofErr w:type="spellEnd"/>
      <w:r w:rsidRPr="00D01C0C">
        <w:rPr>
          <w:rFonts w:ascii="Times New Roman" w:eastAsia="Times New Roman" w:hAnsi="Times New Roman" w:cs="Times New Roman"/>
          <w:iCs/>
          <w:color w:val="000000"/>
          <w:sz w:val="24"/>
          <w:szCs w:val="24"/>
        </w:rPr>
        <w:t xml:space="preserve"> guna </w:t>
      </w:r>
      <w:proofErr w:type="spellStart"/>
      <w:r w:rsidRPr="00D01C0C">
        <w:rPr>
          <w:rFonts w:ascii="Times New Roman" w:eastAsia="Times New Roman" w:hAnsi="Times New Roman" w:cs="Times New Roman"/>
          <w:iCs/>
          <w:color w:val="000000"/>
          <w:sz w:val="24"/>
          <w:szCs w:val="24"/>
        </w:rPr>
        <w:t>mendukung</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kelancaran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lalu</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lintas</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pengunjung</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maupun</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aktivitas</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masyarakat</w:t>
      </w:r>
      <w:proofErr w:type="spellEnd"/>
      <w:r w:rsidRPr="00D01C0C">
        <w:rPr>
          <w:rFonts w:ascii="Times New Roman" w:eastAsia="Times New Roman" w:hAnsi="Times New Roman" w:cs="Times New Roman"/>
          <w:iCs/>
          <w:color w:val="000000"/>
          <w:sz w:val="24"/>
          <w:szCs w:val="24"/>
        </w:rPr>
        <w:t xml:space="preserve"> </w:t>
      </w:r>
      <w:proofErr w:type="spellStart"/>
      <w:r w:rsidRPr="00D01C0C">
        <w:rPr>
          <w:rFonts w:ascii="Times New Roman" w:eastAsia="Times New Roman" w:hAnsi="Times New Roman" w:cs="Times New Roman"/>
          <w:iCs/>
          <w:color w:val="000000"/>
          <w:sz w:val="24"/>
          <w:szCs w:val="24"/>
        </w:rPr>
        <w:t>sekitar</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begitu</w:t>
      </w:r>
      <w:proofErr w:type="spellEnd"/>
      <w:r>
        <w:rPr>
          <w:rFonts w:ascii="Times New Roman" w:eastAsia="Times New Roman" w:hAnsi="Times New Roman" w:cs="Times New Roman"/>
          <w:iCs/>
          <w:color w:val="000000"/>
          <w:sz w:val="24"/>
          <w:szCs w:val="24"/>
        </w:rPr>
        <w:t xml:space="preserve"> pula </w:t>
      </w:r>
      <w:proofErr w:type="spellStart"/>
      <w:r>
        <w:rPr>
          <w:rFonts w:ascii="Times New Roman" w:eastAsia="Times New Roman" w:hAnsi="Times New Roman" w:cs="Times New Roman"/>
          <w:iCs/>
          <w:color w:val="000000"/>
          <w:sz w:val="24"/>
          <w:szCs w:val="24"/>
        </w:rPr>
        <w:t>penambahan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penerangan</w:t>
      </w:r>
      <w:proofErr w:type="spellEnd"/>
      <w:r>
        <w:rPr>
          <w:rFonts w:ascii="Times New Roman" w:eastAsia="Times New Roman" w:hAnsi="Times New Roman" w:cs="Times New Roman"/>
          <w:iCs/>
          <w:color w:val="000000"/>
          <w:sz w:val="24"/>
          <w:szCs w:val="24"/>
        </w:rPr>
        <w:t xml:space="preserve"> di </w:t>
      </w:r>
      <w:proofErr w:type="spellStart"/>
      <w:r>
        <w:rPr>
          <w:rFonts w:ascii="Times New Roman" w:eastAsia="Times New Roman" w:hAnsi="Times New Roman" w:cs="Times New Roman"/>
          <w:iCs/>
          <w:color w:val="000000"/>
          <w:sz w:val="24"/>
          <w:szCs w:val="24"/>
        </w:rPr>
        <w:t>setiap</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sisi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jalanan</w:t>
      </w:r>
      <w:proofErr w:type="spellEnd"/>
      <w:r>
        <w:rPr>
          <w:rFonts w:ascii="Times New Roman" w:eastAsia="Times New Roman" w:hAnsi="Times New Roman" w:cs="Times New Roman"/>
          <w:iCs/>
          <w:color w:val="000000"/>
          <w:sz w:val="24"/>
          <w:szCs w:val="24"/>
        </w:rPr>
        <w:t xml:space="preserve"> guna </w:t>
      </w:r>
      <w:proofErr w:type="spellStart"/>
      <w:r>
        <w:rPr>
          <w:rFonts w:ascii="Times New Roman" w:eastAsia="Times New Roman" w:hAnsi="Times New Roman" w:cs="Times New Roman"/>
          <w:iCs/>
          <w:color w:val="000000"/>
          <w:sz w:val="24"/>
          <w:szCs w:val="24"/>
        </w:rPr>
        <w:t>menjamin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kenyamanan</w:t>
      </w:r>
      <w:proofErr w:type="spellEnd"/>
      <w:r>
        <w:rPr>
          <w:rFonts w:ascii="Times New Roman" w:eastAsia="Times New Roman" w:hAnsi="Times New Roman" w:cs="Times New Roman"/>
          <w:iCs/>
          <w:color w:val="000000"/>
          <w:sz w:val="24"/>
          <w:szCs w:val="24"/>
        </w:rPr>
        <w:t xml:space="preserve"> dan </w:t>
      </w:r>
      <w:proofErr w:type="spellStart"/>
      <w:r>
        <w:rPr>
          <w:rFonts w:ascii="Times New Roman" w:eastAsia="Times New Roman" w:hAnsi="Times New Roman" w:cs="Times New Roman"/>
          <w:iCs/>
          <w:color w:val="000000"/>
          <w:sz w:val="24"/>
          <w:szCs w:val="24"/>
        </w:rPr>
        <w:t>keamanan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masyarakat</w:t>
      </w:r>
      <w:proofErr w:type="spellEnd"/>
      <w:r>
        <w:rPr>
          <w:rFonts w:ascii="Times New Roman" w:eastAsia="Times New Roman" w:hAnsi="Times New Roman" w:cs="Times New Roman"/>
          <w:iCs/>
          <w:color w:val="000000"/>
          <w:sz w:val="24"/>
          <w:szCs w:val="24"/>
        </w:rPr>
        <w:t xml:space="preserve"> dan </w:t>
      </w:r>
      <w:proofErr w:type="spellStart"/>
      <w:r>
        <w:rPr>
          <w:rFonts w:ascii="Times New Roman" w:eastAsia="Times New Roman" w:hAnsi="Times New Roman" w:cs="Times New Roman"/>
          <w:iCs/>
          <w:color w:val="000000"/>
          <w:sz w:val="24"/>
          <w:szCs w:val="24"/>
        </w:rPr>
        <w:t>pengunjung</w:t>
      </w:r>
      <w:proofErr w:type="spellEnd"/>
      <w:r>
        <w:rPr>
          <w:rFonts w:ascii="Times New Roman" w:eastAsia="Times New Roman" w:hAnsi="Times New Roman" w:cs="Times New Roman"/>
          <w:iCs/>
          <w:color w:val="000000"/>
          <w:sz w:val="24"/>
          <w:szCs w:val="24"/>
        </w:rPr>
        <w:t>.</w:t>
      </w:r>
    </w:p>
    <w:p w14:paraId="4FF85D73" w14:textId="530913C9" w:rsidR="003838DE" w:rsidRDefault="003838DE" w:rsidP="00D01C0C">
      <w:pPr>
        <w:pStyle w:val="ListParagraph"/>
        <w:numPr>
          <w:ilvl w:val="0"/>
          <w:numId w:val="4"/>
        </w:numPr>
        <w:jc w:val="both"/>
        <w:rPr>
          <w:rFonts w:ascii="Times New Roman" w:eastAsia="Times New Roman" w:hAnsi="Times New Roman" w:cs="Times New Roman"/>
          <w:iCs/>
          <w:color w:val="000000"/>
          <w:sz w:val="24"/>
          <w:szCs w:val="24"/>
        </w:rPr>
      </w:pPr>
      <w:proofErr w:type="spellStart"/>
      <w:r>
        <w:rPr>
          <w:rFonts w:ascii="Times New Roman" w:eastAsia="Times New Roman" w:hAnsi="Times New Roman" w:cs="Times New Roman"/>
          <w:iCs/>
          <w:color w:val="000000"/>
          <w:sz w:val="24"/>
          <w:szCs w:val="24"/>
        </w:rPr>
        <w:t>Menyediakan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sanitasi</w:t>
      </w:r>
      <w:proofErr w:type="spellEnd"/>
      <w:r>
        <w:rPr>
          <w:rFonts w:ascii="Times New Roman" w:eastAsia="Times New Roman" w:hAnsi="Times New Roman" w:cs="Times New Roman"/>
          <w:iCs/>
          <w:color w:val="000000"/>
          <w:sz w:val="24"/>
          <w:szCs w:val="24"/>
        </w:rPr>
        <w:t xml:space="preserve"> air </w:t>
      </w:r>
      <w:proofErr w:type="spellStart"/>
      <w:r>
        <w:rPr>
          <w:rFonts w:ascii="Times New Roman" w:eastAsia="Times New Roman" w:hAnsi="Times New Roman" w:cs="Times New Roman"/>
          <w:iCs/>
          <w:color w:val="000000"/>
          <w:sz w:val="24"/>
          <w:szCs w:val="24"/>
        </w:rPr>
        <w:t>bersih</w:t>
      </w:r>
      <w:proofErr w:type="spellEnd"/>
    </w:p>
    <w:p w14:paraId="7FFAFA87" w14:textId="70F707EF" w:rsidR="000E4522" w:rsidRDefault="000E4522" w:rsidP="003838DE">
      <w:pPr>
        <w:pStyle w:val="ListParagraph"/>
        <w:ind w:firstLine="414"/>
        <w:jc w:val="both"/>
        <w:rPr>
          <w:rFonts w:ascii="Times New Roman" w:eastAsia="Times New Roman" w:hAnsi="Times New Roman" w:cs="Times New Roman"/>
          <w:iCs/>
          <w:color w:val="000000"/>
          <w:sz w:val="24"/>
          <w:szCs w:val="24"/>
        </w:rPr>
      </w:pPr>
      <w:proofErr w:type="spellStart"/>
      <w:r w:rsidRPr="000E4522">
        <w:rPr>
          <w:rFonts w:ascii="Times New Roman" w:eastAsia="Times New Roman" w:hAnsi="Times New Roman" w:cs="Times New Roman"/>
          <w:iCs/>
          <w:color w:val="000000"/>
          <w:sz w:val="24"/>
          <w:szCs w:val="24"/>
        </w:rPr>
        <w:t>Meningkatnya</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aktivitas</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wisata</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pengelola</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Ledok</w:t>
      </w:r>
      <w:proofErr w:type="spellEnd"/>
      <w:r w:rsidRPr="000E4522">
        <w:rPr>
          <w:rFonts w:ascii="Times New Roman" w:eastAsia="Times New Roman" w:hAnsi="Times New Roman" w:cs="Times New Roman"/>
          <w:iCs/>
          <w:color w:val="000000"/>
          <w:sz w:val="24"/>
          <w:szCs w:val="24"/>
        </w:rPr>
        <w:t xml:space="preserve"> Sambi </w:t>
      </w:r>
      <w:proofErr w:type="spellStart"/>
      <w:r w:rsidRPr="000E4522">
        <w:rPr>
          <w:rFonts w:ascii="Times New Roman" w:eastAsia="Times New Roman" w:hAnsi="Times New Roman" w:cs="Times New Roman"/>
          <w:iCs/>
          <w:color w:val="000000"/>
          <w:sz w:val="24"/>
          <w:szCs w:val="24"/>
        </w:rPr>
        <w:t>secara</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aktif</w:t>
      </w:r>
      <w:proofErr w:type="spellEnd"/>
      <w:r w:rsidRPr="000E4522">
        <w:rPr>
          <w:rFonts w:ascii="Times New Roman" w:eastAsia="Times New Roman" w:hAnsi="Times New Roman" w:cs="Times New Roman"/>
          <w:iCs/>
          <w:color w:val="000000"/>
          <w:sz w:val="24"/>
          <w:szCs w:val="24"/>
        </w:rPr>
        <w:t xml:space="preserve"> juga </w:t>
      </w:r>
      <w:proofErr w:type="spellStart"/>
      <w:r w:rsidRPr="000E4522">
        <w:rPr>
          <w:rFonts w:ascii="Times New Roman" w:eastAsia="Times New Roman" w:hAnsi="Times New Roman" w:cs="Times New Roman"/>
          <w:iCs/>
          <w:color w:val="000000"/>
          <w:sz w:val="24"/>
          <w:szCs w:val="24"/>
        </w:rPr>
        <w:t>berkontribusi</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dalam</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menyediakan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membangun</w:t>
      </w:r>
      <w:proofErr w:type="spellEnd"/>
      <w:r w:rsidRPr="000E4522">
        <w:rPr>
          <w:rFonts w:ascii="Times New Roman" w:eastAsia="Times New Roman" w:hAnsi="Times New Roman" w:cs="Times New Roman"/>
          <w:iCs/>
          <w:color w:val="000000"/>
          <w:sz w:val="24"/>
          <w:szCs w:val="24"/>
        </w:rPr>
        <w:t xml:space="preserve">, dan </w:t>
      </w:r>
      <w:proofErr w:type="spellStart"/>
      <w:r w:rsidRPr="000E4522">
        <w:rPr>
          <w:rFonts w:ascii="Times New Roman" w:eastAsia="Times New Roman" w:hAnsi="Times New Roman" w:cs="Times New Roman"/>
          <w:iCs/>
          <w:color w:val="000000"/>
          <w:sz w:val="24"/>
          <w:szCs w:val="24"/>
        </w:rPr>
        <w:t>memperluas</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jaringan</w:t>
      </w:r>
      <w:proofErr w:type="spellEnd"/>
      <w:r w:rsidRPr="000E4522">
        <w:rPr>
          <w:rFonts w:ascii="Times New Roman" w:eastAsia="Times New Roman" w:hAnsi="Times New Roman" w:cs="Times New Roman"/>
          <w:iCs/>
          <w:color w:val="000000"/>
          <w:sz w:val="24"/>
          <w:szCs w:val="24"/>
        </w:rPr>
        <w:t xml:space="preserve"> air </w:t>
      </w:r>
      <w:proofErr w:type="spellStart"/>
      <w:r w:rsidRPr="000E4522">
        <w:rPr>
          <w:rFonts w:ascii="Times New Roman" w:eastAsia="Times New Roman" w:hAnsi="Times New Roman" w:cs="Times New Roman"/>
          <w:iCs/>
          <w:color w:val="000000"/>
          <w:sz w:val="24"/>
          <w:szCs w:val="24"/>
        </w:rPr>
        <w:t>bersih</w:t>
      </w:r>
      <w:proofErr w:type="spellEnd"/>
      <w:r w:rsidRPr="000E4522">
        <w:rPr>
          <w:rFonts w:ascii="Times New Roman" w:eastAsia="Times New Roman" w:hAnsi="Times New Roman" w:cs="Times New Roman"/>
          <w:iCs/>
          <w:color w:val="000000"/>
          <w:sz w:val="24"/>
          <w:szCs w:val="24"/>
        </w:rPr>
        <w:t xml:space="preserve"> guna </w:t>
      </w:r>
      <w:proofErr w:type="spellStart"/>
      <w:r w:rsidRPr="000E4522">
        <w:rPr>
          <w:rFonts w:ascii="Times New Roman" w:eastAsia="Times New Roman" w:hAnsi="Times New Roman" w:cs="Times New Roman"/>
          <w:iCs/>
          <w:color w:val="000000"/>
          <w:sz w:val="24"/>
          <w:szCs w:val="24"/>
        </w:rPr>
        <w:t>menunjang</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kebutuhan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dasar</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fasilitas</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seperti</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tempat</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mencuci</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tangan</w:t>
      </w:r>
      <w:proofErr w:type="spellEnd"/>
      <w:r w:rsidRPr="000E4522">
        <w:rPr>
          <w:rFonts w:ascii="Times New Roman" w:eastAsia="Times New Roman" w:hAnsi="Times New Roman" w:cs="Times New Roman"/>
          <w:iCs/>
          <w:color w:val="000000"/>
          <w:sz w:val="24"/>
          <w:szCs w:val="24"/>
        </w:rPr>
        <w:t xml:space="preserve">, toilet </w:t>
      </w:r>
      <w:proofErr w:type="spellStart"/>
      <w:r w:rsidRPr="000E4522">
        <w:rPr>
          <w:rFonts w:ascii="Times New Roman" w:eastAsia="Times New Roman" w:hAnsi="Times New Roman" w:cs="Times New Roman"/>
          <w:iCs/>
          <w:color w:val="000000"/>
          <w:sz w:val="24"/>
          <w:szCs w:val="24"/>
        </w:rPr>
        <w:t>umum</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warung</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makan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tempat</w:t>
      </w:r>
      <w:proofErr w:type="spellEnd"/>
      <w:r w:rsidRPr="000E4522">
        <w:rPr>
          <w:rFonts w:ascii="Times New Roman" w:eastAsia="Times New Roman" w:hAnsi="Times New Roman" w:cs="Times New Roman"/>
          <w:iCs/>
          <w:color w:val="000000"/>
          <w:sz w:val="24"/>
          <w:szCs w:val="24"/>
        </w:rPr>
        <w:t xml:space="preserve"> ibadah, dan juga area camping.</w:t>
      </w:r>
    </w:p>
    <w:p w14:paraId="15BD7B3B" w14:textId="1E48E960" w:rsidR="003838DE" w:rsidRDefault="000E4522" w:rsidP="000E4522">
      <w:pPr>
        <w:pStyle w:val="ListParagraph"/>
        <w:numPr>
          <w:ilvl w:val="0"/>
          <w:numId w:val="4"/>
        </w:numPr>
        <w:jc w:val="both"/>
        <w:rPr>
          <w:rFonts w:ascii="Times New Roman" w:eastAsia="Times New Roman" w:hAnsi="Times New Roman" w:cs="Times New Roman"/>
          <w:iCs/>
          <w:color w:val="000000"/>
          <w:sz w:val="24"/>
          <w:szCs w:val="24"/>
        </w:rPr>
      </w:pPr>
      <w:proofErr w:type="spellStart"/>
      <w:r w:rsidRPr="000E4522">
        <w:rPr>
          <w:rFonts w:ascii="Times New Roman" w:eastAsia="Times New Roman" w:hAnsi="Times New Roman" w:cs="Times New Roman"/>
          <w:iCs/>
          <w:color w:val="000000"/>
          <w:sz w:val="24"/>
          <w:szCs w:val="24"/>
        </w:rPr>
        <w:t>B</w:t>
      </w:r>
      <w:r w:rsidR="00D01C0C" w:rsidRPr="000E4522">
        <w:rPr>
          <w:rFonts w:ascii="Times New Roman" w:eastAsia="Times New Roman" w:hAnsi="Times New Roman" w:cs="Times New Roman"/>
          <w:iCs/>
          <w:color w:val="000000"/>
          <w:sz w:val="24"/>
          <w:szCs w:val="24"/>
        </w:rPr>
        <w:t>antuan</w:t>
      </w:r>
      <w:proofErr w:type="spellEnd"/>
      <w:r w:rsidR="00D01C0C" w:rsidRPr="000E4522">
        <w:rPr>
          <w:rFonts w:ascii="Times New Roman" w:eastAsia="Times New Roman" w:hAnsi="Times New Roman" w:cs="Times New Roman"/>
          <w:iCs/>
          <w:color w:val="000000"/>
          <w:sz w:val="24"/>
          <w:szCs w:val="24"/>
        </w:rPr>
        <w:t xml:space="preserve"> dana </w:t>
      </w:r>
      <w:proofErr w:type="spellStart"/>
      <w:r w:rsidR="00D01C0C" w:rsidRPr="000E4522">
        <w:rPr>
          <w:rFonts w:ascii="Times New Roman" w:eastAsia="Times New Roman" w:hAnsi="Times New Roman" w:cs="Times New Roman"/>
          <w:iCs/>
          <w:color w:val="000000"/>
          <w:sz w:val="24"/>
          <w:szCs w:val="24"/>
        </w:rPr>
        <w:t>kemasyarakatan</w:t>
      </w:r>
      <w:proofErr w:type="spellEnd"/>
    </w:p>
    <w:p w14:paraId="405C9D3D" w14:textId="750C055A" w:rsidR="00D01C0C" w:rsidRPr="000E4522" w:rsidRDefault="003838DE" w:rsidP="003838DE">
      <w:pPr>
        <w:pStyle w:val="ListParagraph"/>
        <w:ind w:firstLine="414"/>
        <w:jc w:val="both"/>
        <w:rPr>
          <w:rFonts w:ascii="Times New Roman" w:eastAsia="Times New Roman" w:hAnsi="Times New Roman" w:cs="Times New Roman"/>
          <w:iCs/>
          <w:color w:val="000000"/>
          <w:sz w:val="24"/>
          <w:szCs w:val="24"/>
        </w:rPr>
      </w:pPr>
      <w:proofErr w:type="spellStart"/>
      <w:r>
        <w:rPr>
          <w:rFonts w:ascii="Times New Roman" w:eastAsia="Times New Roman" w:hAnsi="Times New Roman" w:cs="Times New Roman"/>
          <w:iCs/>
          <w:color w:val="000000"/>
          <w:sz w:val="24"/>
          <w:szCs w:val="24"/>
        </w:rPr>
        <w:t>Destinasi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wisata</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Ledok</w:t>
      </w:r>
      <w:proofErr w:type="spellEnd"/>
      <w:r>
        <w:rPr>
          <w:rFonts w:ascii="Times New Roman" w:eastAsia="Times New Roman" w:hAnsi="Times New Roman" w:cs="Times New Roman"/>
          <w:iCs/>
          <w:color w:val="000000"/>
          <w:sz w:val="24"/>
          <w:szCs w:val="24"/>
        </w:rPr>
        <w:t xml:space="preserve"> Sambi </w:t>
      </w:r>
      <w:proofErr w:type="spellStart"/>
      <w:r>
        <w:rPr>
          <w:rFonts w:ascii="Times New Roman" w:eastAsia="Times New Roman" w:hAnsi="Times New Roman" w:cs="Times New Roman"/>
          <w:iCs/>
          <w:color w:val="000000"/>
          <w:sz w:val="24"/>
          <w:szCs w:val="24"/>
        </w:rPr>
        <w:t>telah</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banyak</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m</w:t>
      </w:r>
      <w:r w:rsidR="000E4522" w:rsidRPr="000E4522">
        <w:rPr>
          <w:rFonts w:ascii="Times New Roman" w:eastAsia="Times New Roman" w:hAnsi="Times New Roman" w:cs="Times New Roman"/>
          <w:iCs/>
          <w:color w:val="000000"/>
          <w:sz w:val="24"/>
          <w:szCs w:val="24"/>
        </w:rPr>
        <w:t>endukung</w:t>
      </w:r>
      <w:proofErr w:type="spellEnd"/>
      <w:r w:rsidR="000E4522" w:rsidRPr="000E4522">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dalam</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hal</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pendanaan</w:t>
      </w:r>
      <w:proofErr w:type="spellEnd"/>
      <w:r>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kegiatan</w:t>
      </w:r>
      <w:proofErr w:type="spellEnd"/>
      <w:r w:rsidR="000E4522" w:rsidRPr="000E4522">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kemasyarakatn</w:t>
      </w:r>
      <w:proofErr w:type="spellEnd"/>
      <w:r>
        <w:rPr>
          <w:rFonts w:ascii="Times New Roman" w:eastAsia="Times New Roman" w:hAnsi="Times New Roman" w:cs="Times New Roman"/>
          <w:iCs/>
          <w:color w:val="000000"/>
          <w:sz w:val="24"/>
          <w:szCs w:val="24"/>
        </w:rPr>
        <w:t xml:space="preserve"> Dusun Sambi </w:t>
      </w:r>
      <w:proofErr w:type="spellStart"/>
      <w:r>
        <w:rPr>
          <w:rFonts w:ascii="Times New Roman" w:eastAsia="Times New Roman" w:hAnsi="Times New Roman" w:cs="Times New Roman"/>
          <w:iCs/>
          <w:color w:val="000000"/>
          <w:sz w:val="24"/>
          <w:szCs w:val="24"/>
        </w:rPr>
        <w:t>seperti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kagiatan</w:t>
      </w:r>
      <w:proofErr w:type="spellEnd"/>
      <w:r>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karang</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taruna</w:t>
      </w:r>
      <w:proofErr w:type="spellEnd"/>
      <w:r w:rsidR="000E4522" w:rsidRPr="000E4522">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misalnya</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kegiatan</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kepemudaan</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kegiatan</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agustusan</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pengadaan</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seragam</w:t>
      </w:r>
      <w:proofErr w:type="spellEnd"/>
      <w:r w:rsid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Membantu</w:t>
      </w:r>
      <w:proofErr w:type="spellEnd"/>
      <w:r w:rsid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kegiatan</w:t>
      </w:r>
      <w:proofErr w:type="spellEnd"/>
      <w:r w:rsid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sosial</w:t>
      </w:r>
      <w:proofErr w:type="spellEnd"/>
      <w:r w:rsidR="000E4522">
        <w:rPr>
          <w:rFonts w:ascii="Times New Roman" w:eastAsia="Times New Roman" w:hAnsi="Times New Roman" w:cs="Times New Roman"/>
          <w:iCs/>
          <w:color w:val="000000"/>
          <w:sz w:val="24"/>
          <w:szCs w:val="24"/>
        </w:rPr>
        <w:t xml:space="preserve"> dan </w:t>
      </w:r>
      <w:proofErr w:type="spellStart"/>
      <w:r w:rsidR="000E4522">
        <w:rPr>
          <w:rFonts w:ascii="Times New Roman" w:eastAsia="Times New Roman" w:hAnsi="Times New Roman" w:cs="Times New Roman"/>
          <w:iCs/>
          <w:color w:val="000000"/>
          <w:sz w:val="24"/>
          <w:szCs w:val="24"/>
        </w:rPr>
        <w:t>kesehatan</w:t>
      </w:r>
      <w:proofErr w:type="spellEnd"/>
      <w:r w:rsid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masyarakat</w:t>
      </w:r>
      <w:proofErr w:type="spellEnd"/>
      <w:r w:rsid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dari</w:t>
      </w:r>
      <w:proofErr w:type="spellEnd"/>
      <w:r w:rsid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Posyandu</w:t>
      </w:r>
      <w:proofErr w:type="spellEnd"/>
      <w:r w:rsidR="000E4522">
        <w:rPr>
          <w:rFonts w:ascii="Times New Roman" w:eastAsia="Times New Roman" w:hAnsi="Times New Roman" w:cs="Times New Roman"/>
          <w:iCs/>
          <w:color w:val="000000"/>
          <w:sz w:val="24"/>
          <w:szCs w:val="24"/>
        </w:rPr>
        <w:t xml:space="preserve"> dan PKK. </w:t>
      </w:r>
      <w:proofErr w:type="spellStart"/>
      <w:r w:rsidR="000E4522" w:rsidRPr="000E4522">
        <w:rPr>
          <w:rFonts w:ascii="Times New Roman" w:eastAsia="Times New Roman" w:hAnsi="Times New Roman" w:cs="Times New Roman"/>
          <w:iCs/>
          <w:color w:val="000000"/>
          <w:sz w:val="24"/>
          <w:szCs w:val="24"/>
        </w:rPr>
        <w:t>Responsif</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terhadap</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permintaan</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masyarakat</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baik</w:t>
      </w:r>
      <w:proofErr w:type="spellEnd"/>
      <w:r w:rsidR="000E4522" w:rsidRPr="000E4522">
        <w:rPr>
          <w:rFonts w:ascii="Times New Roman" w:eastAsia="Times New Roman" w:hAnsi="Times New Roman" w:cs="Times New Roman"/>
          <w:iCs/>
          <w:color w:val="000000"/>
          <w:sz w:val="24"/>
          <w:szCs w:val="24"/>
        </w:rPr>
        <w:t xml:space="preserve"> yang </w:t>
      </w:r>
      <w:proofErr w:type="spellStart"/>
      <w:r w:rsidR="000E4522" w:rsidRPr="000E4522">
        <w:rPr>
          <w:rFonts w:ascii="Times New Roman" w:eastAsia="Times New Roman" w:hAnsi="Times New Roman" w:cs="Times New Roman"/>
          <w:iCs/>
          <w:color w:val="000000"/>
          <w:sz w:val="24"/>
          <w:szCs w:val="24"/>
        </w:rPr>
        <w:t>diajukan</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secara</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tertulis</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melalui</w:t>
      </w:r>
      <w:proofErr w:type="spellEnd"/>
      <w:r w:rsidR="000E4522" w:rsidRPr="000E4522">
        <w:rPr>
          <w:rFonts w:ascii="Times New Roman" w:eastAsia="Times New Roman" w:hAnsi="Times New Roman" w:cs="Times New Roman"/>
          <w:iCs/>
          <w:color w:val="000000"/>
          <w:sz w:val="24"/>
          <w:szCs w:val="24"/>
        </w:rPr>
        <w:t xml:space="preserve"> proposal </w:t>
      </w:r>
      <w:proofErr w:type="spellStart"/>
      <w:r w:rsidR="000E4522" w:rsidRPr="000E4522">
        <w:rPr>
          <w:rFonts w:ascii="Times New Roman" w:eastAsia="Times New Roman" w:hAnsi="Times New Roman" w:cs="Times New Roman"/>
          <w:iCs/>
          <w:color w:val="000000"/>
          <w:sz w:val="24"/>
          <w:szCs w:val="24"/>
        </w:rPr>
        <w:t>maupun</w:t>
      </w:r>
      <w:proofErr w:type="spellEnd"/>
      <w:r w:rsidR="000E4522" w:rsidRPr="000E4522">
        <w:rPr>
          <w:rFonts w:ascii="Times New Roman" w:eastAsia="Times New Roman" w:hAnsi="Times New Roman" w:cs="Times New Roman"/>
          <w:iCs/>
          <w:color w:val="000000"/>
          <w:sz w:val="24"/>
          <w:szCs w:val="24"/>
        </w:rPr>
        <w:t xml:space="preserve"> </w:t>
      </w:r>
      <w:proofErr w:type="spellStart"/>
      <w:r w:rsidR="000E4522" w:rsidRPr="000E4522">
        <w:rPr>
          <w:rFonts w:ascii="Times New Roman" w:eastAsia="Times New Roman" w:hAnsi="Times New Roman" w:cs="Times New Roman"/>
          <w:iCs/>
          <w:color w:val="000000"/>
          <w:sz w:val="24"/>
          <w:szCs w:val="24"/>
        </w:rPr>
        <w:t>lisan</w:t>
      </w:r>
      <w:proofErr w:type="spellEnd"/>
      <w:r w:rsid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utuk</w:t>
      </w:r>
      <w:proofErr w:type="spellEnd"/>
      <w:r w:rsid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kegiatan</w:t>
      </w:r>
      <w:proofErr w:type="spellEnd"/>
      <w:r w:rsid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kemasyarakatan</w:t>
      </w:r>
      <w:proofErr w:type="spellEnd"/>
      <w:r w:rsidR="000E4522">
        <w:rPr>
          <w:rFonts w:ascii="Times New Roman" w:eastAsia="Times New Roman" w:hAnsi="Times New Roman" w:cs="Times New Roman"/>
          <w:iCs/>
          <w:color w:val="000000"/>
          <w:sz w:val="24"/>
          <w:szCs w:val="24"/>
        </w:rPr>
        <w:t>.</w:t>
      </w:r>
    </w:p>
    <w:p w14:paraId="70C7F952" w14:textId="77777777" w:rsidR="003838DE" w:rsidRDefault="000E4522" w:rsidP="000E4522">
      <w:pPr>
        <w:pStyle w:val="ListParagraph"/>
        <w:numPr>
          <w:ilvl w:val="0"/>
          <w:numId w:val="4"/>
        </w:numPr>
        <w:jc w:val="both"/>
        <w:rPr>
          <w:rFonts w:ascii="Times New Roman" w:eastAsia="Times New Roman" w:hAnsi="Times New Roman" w:cs="Times New Roman"/>
          <w:iCs/>
          <w:color w:val="000000"/>
          <w:sz w:val="24"/>
          <w:szCs w:val="24"/>
        </w:rPr>
      </w:pPr>
      <w:proofErr w:type="spellStart"/>
      <w:r w:rsidRPr="00D01C0C">
        <w:rPr>
          <w:rFonts w:ascii="Times New Roman" w:eastAsia="Times New Roman" w:hAnsi="Times New Roman" w:cs="Times New Roman"/>
          <w:iCs/>
          <w:color w:val="000000"/>
          <w:sz w:val="24"/>
          <w:szCs w:val="24"/>
        </w:rPr>
        <w:t>P</w:t>
      </w:r>
      <w:r w:rsidR="00D01C0C" w:rsidRPr="00D01C0C">
        <w:rPr>
          <w:rFonts w:ascii="Times New Roman" w:eastAsia="Times New Roman" w:hAnsi="Times New Roman" w:cs="Times New Roman"/>
          <w:iCs/>
          <w:color w:val="000000"/>
          <w:sz w:val="24"/>
          <w:szCs w:val="24"/>
        </w:rPr>
        <w:t>erluasan</w:t>
      </w:r>
      <w:proofErr w:type="spellEnd"/>
      <w:r w:rsidR="00D01C0C" w:rsidRPr="00D01C0C">
        <w:rPr>
          <w:rFonts w:ascii="Times New Roman" w:eastAsia="Times New Roman" w:hAnsi="Times New Roman" w:cs="Times New Roman"/>
          <w:iCs/>
          <w:color w:val="000000"/>
          <w:sz w:val="24"/>
          <w:szCs w:val="24"/>
        </w:rPr>
        <w:t xml:space="preserve"> </w:t>
      </w:r>
      <w:proofErr w:type="spellStart"/>
      <w:r w:rsidR="00D01C0C" w:rsidRPr="00D01C0C">
        <w:rPr>
          <w:rFonts w:ascii="Times New Roman" w:eastAsia="Times New Roman" w:hAnsi="Times New Roman" w:cs="Times New Roman"/>
          <w:iCs/>
          <w:color w:val="000000"/>
          <w:sz w:val="24"/>
          <w:szCs w:val="24"/>
        </w:rPr>
        <w:t>lapangan</w:t>
      </w:r>
      <w:proofErr w:type="spellEnd"/>
      <w:r w:rsidR="00D01C0C" w:rsidRPr="00D01C0C">
        <w:rPr>
          <w:rFonts w:ascii="Times New Roman" w:eastAsia="Times New Roman" w:hAnsi="Times New Roman" w:cs="Times New Roman"/>
          <w:iCs/>
          <w:color w:val="000000"/>
          <w:sz w:val="24"/>
          <w:szCs w:val="24"/>
        </w:rPr>
        <w:t xml:space="preserve"> </w:t>
      </w:r>
      <w:proofErr w:type="spellStart"/>
      <w:r w:rsidR="00D01C0C" w:rsidRPr="00D01C0C">
        <w:rPr>
          <w:rFonts w:ascii="Times New Roman" w:eastAsia="Times New Roman" w:hAnsi="Times New Roman" w:cs="Times New Roman"/>
          <w:iCs/>
          <w:color w:val="000000"/>
          <w:sz w:val="24"/>
          <w:szCs w:val="24"/>
        </w:rPr>
        <w:t>pekerjaan</w:t>
      </w:r>
      <w:proofErr w:type="spellEnd"/>
      <w:r w:rsidR="00D01C0C" w:rsidRPr="00D01C0C">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 xml:space="preserve">dan </w:t>
      </w:r>
      <w:proofErr w:type="spellStart"/>
      <w:r>
        <w:rPr>
          <w:rFonts w:ascii="Times New Roman" w:eastAsia="Times New Roman" w:hAnsi="Times New Roman" w:cs="Times New Roman"/>
          <w:iCs/>
          <w:color w:val="000000"/>
          <w:sz w:val="24"/>
          <w:szCs w:val="24"/>
        </w:rPr>
        <w:t>peluang</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usaha</w:t>
      </w:r>
      <w:proofErr w:type="spellEnd"/>
      <w:r>
        <w:rPr>
          <w:rFonts w:ascii="Times New Roman" w:eastAsia="Times New Roman" w:hAnsi="Times New Roman" w:cs="Times New Roman"/>
          <w:iCs/>
          <w:color w:val="000000"/>
          <w:sz w:val="24"/>
          <w:szCs w:val="24"/>
        </w:rPr>
        <w:t xml:space="preserve"> </w:t>
      </w:r>
    </w:p>
    <w:p w14:paraId="5C769EC5" w14:textId="7FDC3576" w:rsidR="00D01C0C" w:rsidRDefault="003838DE" w:rsidP="003838DE">
      <w:pPr>
        <w:pStyle w:val="ListParagraph"/>
        <w:ind w:firstLine="414"/>
        <w:jc w:val="both"/>
        <w:rPr>
          <w:rFonts w:ascii="Times New Roman" w:eastAsia="Times New Roman" w:hAnsi="Times New Roman" w:cs="Times New Roman"/>
          <w:iCs/>
          <w:color w:val="000000"/>
          <w:sz w:val="24"/>
          <w:szCs w:val="24"/>
        </w:rPr>
      </w:pPr>
      <w:proofErr w:type="spellStart"/>
      <w:r>
        <w:rPr>
          <w:rFonts w:ascii="Times New Roman" w:eastAsia="Times New Roman" w:hAnsi="Times New Roman" w:cs="Times New Roman"/>
          <w:iCs/>
          <w:color w:val="000000"/>
          <w:sz w:val="24"/>
          <w:szCs w:val="24"/>
        </w:rPr>
        <w:t>Perluasan</w:t>
      </w:r>
      <w:proofErr w:type="spellEnd"/>
      <w:r>
        <w:rPr>
          <w:rFonts w:ascii="Times New Roman" w:eastAsia="Times New Roman" w:hAnsi="Times New Roman" w:cs="Times New Roman"/>
          <w:iCs/>
          <w:color w:val="000000"/>
          <w:sz w:val="24"/>
          <w:szCs w:val="24"/>
        </w:rPr>
        <w:t xml:space="preserve"> dua </w:t>
      </w:r>
      <w:proofErr w:type="spellStart"/>
      <w:r>
        <w:rPr>
          <w:rFonts w:ascii="Times New Roman" w:eastAsia="Times New Roman" w:hAnsi="Times New Roman" w:cs="Times New Roman"/>
          <w:iCs/>
          <w:color w:val="000000"/>
          <w:sz w:val="24"/>
          <w:szCs w:val="24"/>
        </w:rPr>
        <w:t>aspek</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tersebut</w:t>
      </w:r>
      <w:proofErr w:type="spellEnd"/>
      <w:r>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berdampak</w:t>
      </w:r>
      <w:proofErr w:type="spellEnd"/>
      <w:r w:rsidR="000E4522">
        <w:rPr>
          <w:rFonts w:ascii="Times New Roman" w:eastAsia="Times New Roman" w:hAnsi="Times New Roman" w:cs="Times New Roman"/>
          <w:iCs/>
          <w:color w:val="000000"/>
          <w:sz w:val="24"/>
          <w:szCs w:val="24"/>
        </w:rPr>
        <w:t xml:space="preserve"> pada </w:t>
      </w:r>
      <w:proofErr w:type="spellStart"/>
      <w:r w:rsidR="000E4522">
        <w:rPr>
          <w:rFonts w:ascii="Times New Roman" w:eastAsia="Times New Roman" w:hAnsi="Times New Roman" w:cs="Times New Roman"/>
          <w:iCs/>
          <w:color w:val="000000"/>
          <w:sz w:val="24"/>
          <w:szCs w:val="24"/>
        </w:rPr>
        <w:t>p</w:t>
      </w:r>
      <w:r w:rsidR="00D01C0C" w:rsidRPr="000E4522">
        <w:rPr>
          <w:rFonts w:ascii="Times New Roman" w:eastAsia="Times New Roman" w:hAnsi="Times New Roman" w:cs="Times New Roman"/>
          <w:iCs/>
          <w:color w:val="000000"/>
          <w:sz w:val="24"/>
          <w:szCs w:val="24"/>
        </w:rPr>
        <w:t>eningkatan</w:t>
      </w:r>
      <w:proofErr w:type="spellEnd"/>
      <w:r w:rsidR="00D01C0C" w:rsidRPr="000E4522">
        <w:rPr>
          <w:rFonts w:ascii="Times New Roman" w:eastAsia="Times New Roman" w:hAnsi="Times New Roman" w:cs="Times New Roman"/>
          <w:iCs/>
          <w:color w:val="000000"/>
          <w:sz w:val="24"/>
          <w:szCs w:val="24"/>
        </w:rPr>
        <w:t xml:space="preserve"> </w:t>
      </w:r>
      <w:proofErr w:type="spellStart"/>
      <w:r w:rsidR="00D01C0C" w:rsidRPr="000E4522">
        <w:rPr>
          <w:rFonts w:ascii="Times New Roman" w:eastAsia="Times New Roman" w:hAnsi="Times New Roman" w:cs="Times New Roman"/>
          <w:iCs/>
          <w:color w:val="000000"/>
          <w:sz w:val="24"/>
          <w:szCs w:val="24"/>
        </w:rPr>
        <w:t>pendapatan</w:t>
      </w:r>
      <w:proofErr w:type="spellEnd"/>
      <w:r w:rsidR="00D01C0C" w:rsidRPr="000E4522">
        <w:rPr>
          <w:rFonts w:ascii="Times New Roman" w:eastAsia="Times New Roman" w:hAnsi="Times New Roman" w:cs="Times New Roman"/>
          <w:iCs/>
          <w:color w:val="000000"/>
          <w:sz w:val="24"/>
          <w:szCs w:val="24"/>
        </w:rPr>
        <w:t xml:space="preserve"> </w:t>
      </w:r>
      <w:proofErr w:type="spellStart"/>
      <w:r w:rsidR="00D01C0C" w:rsidRPr="000E4522">
        <w:rPr>
          <w:rFonts w:ascii="Times New Roman" w:eastAsia="Times New Roman" w:hAnsi="Times New Roman" w:cs="Times New Roman"/>
          <w:iCs/>
          <w:color w:val="000000"/>
          <w:sz w:val="24"/>
          <w:szCs w:val="24"/>
        </w:rPr>
        <w:t>masyarakat</w:t>
      </w:r>
      <w:proofErr w:type="spellEnd"/>
      <w:r w:rsidR="00D01C0C" w:rsidRP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sehingga</w:t>
      </w:r>
      <w:proofErr w:type="spellEnd"/>
      <w:r w:rsid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turut</w:t>
      </w:r>
      <w:proofErr w:type="spellEnd"/>
      <w:r w:rsidR="00D01C0C" w:rsidRPr="000E4522">
        <w:rPr>
          <w:rFonts w:ascii="Times New Roman" w:eastAsia="Times New Roman" w:hAnsi="Times New Roman" w:cs="Times New Roman"/>
          <w:iCs/>
          <w:color w:val="000000"/>
          <w:sz w:val="24"/>
          <w:szCs w:val="24"/>
        </w:rPr>
        <w:t xml:space="preserve"> </w:t>
      </w:r>
      <w:proofErr w:type="spellStart"/>
      <w:r w:rsidR="000E4522">
        <w:rPr>
          <w:rFonts w:ascii="Times New Roman" w:eastAsia="Times New Roman" w:hAnsi="Times New Roman" w:cs="Times New Roman"/>
          <w:iCs/>
          <w:color w:val="000000"/>
          <w:sz w:val="24"/>
          <w:szCs w:val="24"/>
        </w:rPr>
        <w:t>meningkatkan</w:t>
      </w:r>
      <w:proofErr w:type="spellEnd"/>
      <w:r w:rsidR="00D01C0C" w:rsidRPr="000E4522">
        <w:rPr>
          <w:rFonts w:ascii="Times New Roman" w:eastAsia="Times New Roman" w:hAnsi="Times New Roman" w:cs="Times New Roman"/>
          <w:iCs/>
          <w:color w:val="000000"/>
          <w:sz w:val="24"/>
          <w:szCs w:val="24"/>
        </w:rPr>
        <w:t xml:space="preserve"> </w:t>
      </w:r>
      <w:proofErr w:type="spellStart"/>
      <w:r w:rsidR="00D01C0C" w:rsidRPr="000E4522">
        <w:rPr>
          <w:rFonts w:ascii="Times New Roman" w:eastAsia="Times New Roman" w:hAnsi="Times New Roman" w:cs="Times New Roman"/>
          <w:iCs/>
          <w:color w:val="000000"/>
          <w:sz w:val="24"/>
          <w:szCs w:val="24"/>
        </w:rPr>
        <w:t>kualitas</w:t>
      </w:r>
      <w:proofErr w:type="spellEnd"/>
      <w:r w:rsidR="00D01C0C" w:rsidRPr="000E4522">
        <w:rPr>
          <w:rFonts w:ascii="Times New Roman" w:eastAsia="Times New Roman" w:hAnsi="Times New Roman" w:cs="Times New Roman"/>
          <w:iCs/>
          <w:color w:val="000000"/>
          <w:sz w:val="24"/>
          <w:szCs w:val="24"/>
        </w:rPr>
        <w:t xml:space="preserve"> </w:t>
      </w:r>
      <w:proofErr w:type="spellStart"/>
      <w:r w:rsidR="00D01C0C" w:rsidRPr="000E4522">
        <w:rPr>
          <w:rFonts w:ascii="Times New Roman" w:eastAsia="Times New Roman" w:hAnsi="Times New Roman" w:cs="Times New Roman"/>
          <w:iCs/>
          <w:color w:val="000000"/>
          <w:sz w:val="24"/>
          <w:szCs w:val="24"/>
        </w:rPr>
        <w:t>hidup</w:t>
      </w:r>
      <w:proofErr w:type="spellEnd"/>
      <w:r w:rsidR="00D01C0C" w:rsidRPr="000E4522">
        <w:rPr>
          <w:rFonts w:ascii="Times New Roman" w:eastAsia="Times New Roman" w:hAnsi="Times New Roman" w:cs="Times New Roman"/>
          <w:iCs/>
          <w:color w:val="000000"/>
          <w:sz w:val="24"/>
          <w:szCs w:val="24"/>
        </w:rPr>
        <w:t xml:space="preserve"> </w:t>
      </w:r>
      <w:proofErr w:type="spellStart"/>
      <w:r w:rsidR="00D01C0C" w:rsidRPr="000E4522">
        <w:rPr>
          <w:rFonts w:ascii="Times New Roman" w:eastAsia="Times New Roman" w:hAnsi="Times New Roman" w:cs="Times New Roman"/>
          <w:iCs/>
          <w:color w:val="000000"/>
          <w:sz w:val="24"/>
          <w:szCs w:val="24"/>
        </w:rPr>
        <w:t>masyarakat</w:t>
      </w:r>
      <w:proofErr w:type="spellEnd"/>
      <w:r w:rsidR="00D01C0C" w:rsidRPr="000E4522">
        <w:rPr>
          <w:rFonts w:ascii="Times New Roman" w:eastAsia="Times New Roman" w:hAnsi="Times New Roman" w:cs="Times New Roman"/>
          <w:iCs/>
          <w:color w:val="000000"/>
          <w:sz w:val="24"/>
          <w:szCs w:val="24"/>
        </w:rPr>
        <w:t>.</w:t>
      </w:r>
    </w:p>
    <w:p w14:paraId="61CDC0A2" w14:textId="2D63F5D2" w:rsidR="003838DE" w:rsidRDefault="003838DE" w:rsidP="003838DE">
      <w:pPr>
        <w:pStyle w:val="ListParagraph"/>
        <w:numPr>
          <w:ilvl w:val="0"/>
          <w:numId w:val="4"/>
        </w:numPr>
        <w:spacing w:after="120"/>
        <w:jc w:val="both"/>
        <w:rPr>
          <w:rFonts w:ascii="Times New Roman" w:eastAsia="Times New Roman" w:hAnsi="Times New Roman" w:cs="Times New Roman"/>
          <w:iCs/>
          <w:color w:val="000000"/>
          <w:sz w:val="24"/>
          <w:szCs w:val="24"/>
        </w:rPr>
      </w:pPr>
      <w:proofErr w:type="spellStart"/>
      <w:r>
        <w:rPr>
          <w:rFonts w:ascii="Times New Roman" w:eastAsia="Times New Roman" w:hAnsi="Times New Roman" w:cs="Times New Roman"/>
          <w:iCs/>
          <w:color w:val="000000"/>
          <w:sz w:val="24"/>
          <w:szCs w:val="24"/>
        </w:rPr>
        <w:t>Peningkatan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Kapasitas</w:t>
      </w:r>
      <w:proofErr w:type="spellEnd"/>
      <w:r>
        <w:rPr>
          <w:rFonts w:ascii="Times New Roman" w:eastAsia="Times New Roman" w:hAnsi="Times New Roman" w:cs="Times New Roman"/>
          <w:iCs/>
          <w:color w:val="000000"/>
          <w:sz w:val="24"/>
          <w:szCs w:val="24"/>
        </w:rPr>
        <w:t xml:space="preserve"> Masyarakat</w:t>
      </w:r>
    </w:p>
    <w:p w14:paraId="684BE019" w14:textId="14EF5805" w:rsidR="000E4522" w:rsidRPr="003838DE" w:rsidRDefault="003838DE" w:rsidP="003838DE">
      <w:pPr>
        <w:pStyle w:val="ListParagraph"/>
        <w:spacing w:after="120"/>
        <w:ind w:firstLine="414"/>
        <w:jc w:val="both"/>
        <w:rPr>
          <w:rFonts w:ascii="Times New Roman" w:eastAsia="Times New Roman" w:hAnsi="Times New Roman" w:cs="Times New Roman"/>
          <w:iCs/>
          <w:color w:val="000000"/>
          <w:sz w:val="24"/>
          <w:szCs w:val="24"/>
        </w:rPr>
      </w:pPr>
      <w:proofErr w:type="spellStart"/>
      <w:r>
        <w:rPr>
          <w:rFonts w:ascii="Times New Roman" w:eastAsia="Times New Roman" w:hAnsi="Times New Roman" w:cs="Times New Roman"/>
          <w:iCs/>
          <w:color w:val="000000"/>
          <w:sz w:val="24"/>
          <w:szCs w:val="24"/>
        </w:rPr>
        <w:t>Ledok</w:t>
      </w:r>
      <w:proofErr w:type="spellEnd"/>
      <w:r>
        <w:rPr>
          <w:rFonts w:ascii="Times New Roman" w:eastAsia="Times New Roman" w:hAnsi="Times New Roman" w:cs="Times New Roman"/>
          <w:iCs/>
          <w:color w:val="000000"/>
          <w:sz w:val="24"/>
          <w:szCs w:val="24"/>
        </w:rPr>
        <w:t xml:space="preserve"> Sambi </w:t>
      </w:r>
      <w:proofErr w:type="spellStart"/>
      <w:r>
        <w:rPr>
          <w:rFonts w:ascii="Times New Roman" w:eastAsia="Times New Roman" w:hAnsi="Times New Roman" w:cs="Times New Roman"/>
          <w:iCs/>
          <w:color w:val="000000"/>
          <w:sz w:val="24"/>
          <w:szCs w:val="24"/>
        </w:rPr>
        <w:t>turut</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b</w:t>
      </w:r>
      <w:r w:rsidR="00896C71" w:rsidRPr="00896C71">
        <w:rPr>
          <w:rFonts w:ascii="Times New Roman" w:eastAsia="Times New Roman" w:hAnsi="Times New Roman" w:cs="Times New Roman"/>
          <w:iCs/>
          <w:color w:val="000000"/>
          <w:sz w:val="24"/>
          <w:szCs w:val="24"/>
        </w:rPr>
        <w:t>erperan</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dalam</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membantu</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meningkatkan</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kapasitas</w:t>
      </w:r>
      <w:proofErr w:type="spellEnd"/>
      <w:r w:rsidR="00896C71" w:rsidRPr="00896C71">
        <w:rPr>
          <w:rFonts w:ascii="Times New Roman" w:eastAsia="Times New Roman" w:hAnsi="Times New Roman" w:cs="Times New Roman"/>
          <w:iCs/>
          <w:color w:val="000000"/>
          <w:sz w:val="24"/>
          <w:szCs w:val="24"/>
        </w:rPr>
        <w:t xml:space="preserve"> </w:t>
      </w:r>
      <w:proofErr w:type="spellStart"/>
      <w:r w:rsidR="00896C71" w:rsidRPr="00896C71">
        <w:rPr>
          <w:rFonts w:ascii="Times New Roman" w:eastAsia="Times New Roman" w:hAnsi="Times New Roman" w:cs="Times New Roman"/>
          <w:iCs/>
          <w:color w:val="000000"/>
          <w:sz w:val="24"/>
          <w:szCs w:val="24"/>
        </w:rPr>
        <w:t>masyarakat</w:t>
      </w:r>
      <w:proofErr w:type="spellEnd"/>
      <w:r w:rsidR="00896C71" w:rsidRPr="00896C71">
        <w:rPr>
          <w:rFonts w:ascii="Times New Roman" w:eastAsia="Times New Roman" w:hAnsi="Times New Roman" w:cs="Times New Roman"/>
          <w:iCs/>
          <w:color w:val="000000"/>
          <w:sz w:val="24"/>
          <w:szCs w:val="24"/>
        </w:rPr>
        <w:t xml:space="preserve"> Dusun </w:t>
      </w:r>
      <w:proofErr w:type="spellStart"/>
      <w:r w:rsidR="00896C71" w:rsidRPr="00896C71">
        <w:rPr>
          <w:rFonts w:ascii="Times New Roman" w:eastAsia="Times New Roman" w:hAnsi="Times New Roman" w:cs="Times New Roman"/>
          <w:iCs/>
          <w:color w:val="000000"/>
          <w:sz w:val="24"/>
          <w:szCs w:val="24"/>
        </w:rPr>
        <w:t>Sambi</w:t>
      </w:r>
      <w:r>
        <w:rPr>
          <w:rFonts w:ascii="Times New Roman" w:eastAsia="Times New Roman" w:hAnsi="Times New Roman" w:cs="Times New Roman"/>
          <w:iCs/>
          <w:color w:val="000000"/>
          <w:sz w:val="24"/>
          <w:szCs w:val="24"/>
        </w:rPr>
        <w:t>.</w:t>
      </w:r>
      <w:r w:rsidRPr="003838DE">
        <w:rPr>
          <w:rFonts w:ascii="Times New Roman" w:eastAsia="Times New Roman" w:hAnsi="Times New Roman" w:cs="Times New Roman"/>
          <w:iCs/>
          <w:color w:val="000000"/>
          <w:sz w:val="24"/>
          <w:szCs w:val="24"/>
        </w:rPr>
        <w:t>M</w:t>
      </w:r>
      <w:r w:rsidR="00896C71" w:rsidRPr="003838DE">
        <w:rPr>
          <w:rFonts w:ascii="Times New Roman" w:eastAsia="Times New Roman" w:hAnsi="Times New Roman" w:cs="Times New Roman"/>
          <w:iCs/>
          <w:color w:val="000000"/>
          <w:sz w:val="24"/>
          <w:szCs w:val="24"/>
        </w:rPr>
        <w:t>asyarakat</w:t>
      </w:r>
      <w:proofErr w:type="spellEnd"/>
      <w:r w:rsidR="00896C71" w:rsidRPr="003838DE">
        <w:rPr>
          <w:rFonts w:ascii="Times New Roman" w:eastAsia="Times New Roman" w:hAnsi="Times New Roman" w:cs="Times New Roman"/>
          <w:iCs/>
          <w:color w:val="000000"/>
          <w:sz w:val="24"/>
          <w:szCs w:val="24"/>
        </w:rPr>
        <w:t xml:space="preserve"> yang </w:t>
      </w:r>
      <w:proofErr w:type="spellStart"/>
      <w:r w:rsidR="00896C71" w:rsidRPr="003838DE">
        <w:rPr>
          <w:rFonts w:ascii="Times New Roman" w:eastAsia="Times New Roman" w:hAnsi="Times New Roman" w:cs="Times New Roman"/>
          <w:iCs/>
          <w:color w:val="000000"/>
          <w:sz w:val="24"/>
          <w:szCs w:val="24"/>
        </w:rPr>
        <w:t>sebelumnya</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tidak</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memiliki</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pengalaman</w:t>
      </w:r>
      <w:proofErr w:type="spellEnd"/>
      <w:r w:rsidR="00896C71" w:rsidRPr="003838DE">
        <w:rPr>
          <w:rFonts w:ascii="Times New Roman" w:eastAsia="Times New Roman" w:hAnsi="Times New Roman" w:cs="Times New Roman"/>
          <w:iCs/>
          <w:color w:val="000000"/>
          <w:sz w:val="24"/>
          <w:szCs w:val="24"/>
        </w:rPr>
        <w:t xml:space="preserve"> di </w:t>
      </w:r>
      <w:proofErr w:type="spellStart"/>
      <w:r w:rsidR="00896C71" w:rsidRPr="003838DE">
        <w:rPr>
          <w:rFonts w:ascii="Times New Roman" w:eastAsia="Times New Roman" w:hAnsi="Times New Roman" w:cs="Times New Roman"/>
          <w:iCs/>
          <w:color w:val="000000"/>
          <w:sz w:val="24"/>
          <w:szCs w:val="24"/>
        </w:rPr>
        <w:t>bidang</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pariwisata</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kini</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telah</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memiliki</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keterampilan</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baru</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baik</w:t>
      </w:r>
      <w:proofErr w:type="spellEnd"/>
      <w:r w:rsidR="00896C71" w:rsidRPr="003838DE">
        <w:rPr>
          <w:rFonts w:ascii="Times New Roman" w:eastAsia="Times New Roman" w:hAnsi="Times New Roman" w:cs="Times New Roman"/>
          <w:iCs/>
          <w:color w:val="000000"/>
          <w:sz w:val="24"/>
          <w:szCs w:val="24"/>
        </w:rPr>
        <w:t xml:space="preserve"> di </w:t>
      </w:r>
      <w:proofErr w:type="spellStart"/>
      <w:r w:rsidR="00896C71" w:rsidRPr="003838DE">
        <w:rPr>
          <w:rFonts w:ascii="Times New Roman" w:eastAsia="Times New Roman" w:hAnsi="Times New Roman" w:cs="Times New Roman"/>
          <w:iCs/>
          <w:color w:val="000000"/>
          <w:sz w:val="24"/>
          <w:szCs w:val="24"/>
        </w:rPr>
        <w:t>bidang</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pelayanan</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manajemen</w:t>
      </w:r>
      <w:proofErr w:type="spellEnd"/>
      <w:r w:rsidR="00896C71" w:rsidRPr="003838DE">
        <w:rPr>
          <w:rFonts w:ascii="Times New Roman" w:eastAsia="Times New Roman" w:hAnsi="Times New Roman" w:cs="Times New Roman"/>
          <w:iCs/>
          <w:color w:val="000000"/>
          <w:sz w:val="24"/>
          <w:szCs w:val="24"/>
        </w:rPr>
        <w:t xml:space="preserve"> acara, </w:t>
      </w:r>
      <w:proofErr w:type="spellStart"/>
      <w:r w:rsidR="00896C71" w:rsidRPr="003838DE">
        <w:rPr>
          <w:rFonts w:ascii="Times New Roman" w:eastAsia="Times New Roman" w:hAnsi="Times New Roman" w:cs="Times New Roman"/>
          <w:iCs/>
          <w:color w:val="000000"/>
          <w:sz w:val="24"/>
          <w:szCs w:val="24"/>
        </w:rPr>
        <w:t>maupun</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pengelolaan</w:t>
      </w:r>
      <w:proofErr w:type="spellEnd"/>
      <w:r w:rsidR="00896C71" w:rsidRPr="003838DE">
        <w:rPr>
          <w:rFonts w:ascii="Times New Roman" w:eastAsia="Times New Roman" w:hAnsi="Times New Roman" w:cs="Times New Roman"/>
          <w:iCs/>
          <w:color w:val="000000"/>
          <w:sz w:val="24"/>
          <w:szCs w:val="24"/>
        </w:rPr>
        <w:t xml:space="preserve"> </w:t>
      </w:r>
      <w:proofErr w:type="spellStart"/>
      <w:r w:rsidR="00896C71" w:rsidRPr="003838DE">
        <w:rPr>
          <w:rFonts w:ascii="Times New Roman" w:eastAsia="Times New Roman" w:hAnsi="Times New Roman" w:cs="Times New Roman"/>
          <w:iCs/>
          <w:color w:val="000000"/>
          <w:sz w:val="24"/>
          <w:szCs w:val="24"/>
        </w:rPr>
        <w:t>makanan</w:t>
      </w:r>
      <w:proofErr w:type="spellEnd"/>
      <w:r w:rsidR="00896C71" w:rsidRPr="003838DE">
        <w:rPr>
          <w:rFonts w:ascii="Times New Roman" w:eastAsia="Times New Roman" w:hAnsi="Times New Roman" w:cs="Times New Roman"/>
          <w:iCs/>
          <w:color w:val="000000"/>
          <w:sz w:val="24"/>
          <w:szCs w:val="24"/>
        </w:rPr>
        <w:t xml:space="preserve"> dan </w:t>
      </w:r>
      <w:proofErr w:type="spellStart"/>
      <w:r w:rsidR="00896C71" w:rsidRPr="003838DE">
        <w:rPr>
          <w:rFonts w:ascii="Times New Roman" w:eastAsia="Times New Roman" w:hAnsi="Times New Roman" w:cs="Times New Roman"/>
          <w:iCs/>
          <w:color w:val="000000"/>
          <w:sz w:val="24"/>
          <w:szCs w:val="24"/>
        </w:rPr>
        <w:t>minuman</w:t>
      </w:r>
      <w:proofErr w:type="spellEnd"/>
      <w:r w:rsidR="00896C71" w:rsidRPr="003838DE">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p>
    <w:p w14:paraId="1983FC36" w14:textId="77777777" w:rsidR="00896C71" w:rsidRPr="00896C71" w:rsidRDefault="00896C71" w:rsidP="00896C71">
      <w:pPr>
        <w:pStyle w:val="ListParagraph"/>
        <w:spacing w:after="120"/>
        <w:jc w:val="both"/>
        <w:rPr>
          <w:rFonts w:ascii="Times New Roman" w:eastAsia="Times New Roman" w:hAnsi="Times New Roman" w:cs="Times New Roman"/>
          <w:iCs/>
          <w:color w:val="000000"/>
          <w:sz w:val="12"/>
          <w:szCs w:val="12"/>
        </w:rPr>
      </w:pPr>
    </w:p>
    <w:p w14:paraId="23A02FB2" w14:textId="77777777" w:rsidR="002917F9" w:rsidRPr="00896C71" w:rsidRDefault="002917F9" w:rsidP="008E617B">
      <w:pPr>
        <w:pStyle w:val="ListParagraph"/>
        <w:numPr>
          <w:ilvl w:val="1"/>
          <w:numId w:val="1"/>
        </w:numPr>
        <w:jc w:val="both"/>
        <w:rPr>
          <w:rFonts w:ascii="Times New Roman" w:eastAsia="Times New Roman" w:hAnsi="Times New Roman" w:cs="Times New Roman"/>
          <w:b/>
          <w:bCs/>
          <w:iCs/>
          <w:color w:val="000000"/>
          <w:sz w:val="24"/>
          <w:szCs w:val="24"/>
        </w:rPr>
      </w:pPr>
      <w:proofErr w:type="spellStart"/>
      <w:r w:rsidRPr="00896C71">
        <w:rPr>
          <w:rFonts w:ascii="Times New Roman" w:eastAsia="Times New Roman" w:hAnsi="Times New Roman" w:cs="Times New Roman"/>
          <w:b/>
          <w:bCs/>
          <w:iCs/>
          <w:color w:val="000000"/>
          <w:sz w:val="24"/>
          <w:szCs w:val="24"/>
        </w:rPr>
        <w:t>Pengembangan</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Destinasi</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Wisata</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Ledok</w:t>
      </w:r>
      <w:proofErr w:type="spellEnd"/>
      <w:r w:rsidRPr="00896C71">
        <w:rPr>
          <w:rFonts w:ascii="Times New Roman" w:eastAsia="Times New Roman" w:hAnsi="Times New Roman" w:cs="Times New Roman"/>
          <w:b/>
          <w:bCs/>
          <w:iCs/>
          <w:color w:val="000000"/>
          <w:sz w:val="24"/>
          <w:szCs w:val="24"/>
        </w:rPr>
        <w:t xml:space="preserve"> Sambi Dalam </w:t>
      </w:r>
      <w:proofErr w:type="spellStart"/>
      <w:r w:rsidRPr="00896C71">
        <w:rPr>
          <w:rFonts w:ascii="Times New Roman" w:eastAsia="Times New Roman" w:hAnsi="Times New Roman" w:cs="Times New Roman"/>
          <w:b/>
          <w:bCs/>
          <w:iCs/>
          <w:color w:val="000000"/>
          <w:sz w:val="24"/>
          <w:szCs w:val="24"/>
        </w:rPr>
        <w:t>Membuka</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Lapangan</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Pekerjaan</w:t>
      </w:r>
      <w:proofErr w:type="spellEnd"/>
      <w:r w:rsidRPr="00896C71">
        <w:rPr>
          <w:rFonts w:ascii="Times New Roman" w:eastAsia="Times New Roman" w:hAnsi="Times New Roman" w:cs="Times New Roman"/>
          <w:b/>
          <w:bCs/>
          <w:iCs/>
          <w:color w:val="000000"/>
          <w:sz w:val="24"/>
          <w:szCs w:val="24"/>
        </w:rPr>
        <w:t xml:space="preserve"> Baru Bagi Masyarakat </w:t>
      </w:r>
      <w:proofErr w:type="spellStart"/>
      <w:r w:rsidRPr="00896C71">
        <w:rPr>
          <w:rFonts w:ascii="Times New Roman" w:eastAsia="Times New Roman" w:hAnsi="Times New Roman" w:cs="Times New Roman"/>
          <w:b/>
          <w:bCs/>
          <w:iCs/>
          <w:color w:val="000000"/>
          <w:sz w:val="24"/>
          <w:szCs w:val="24"/>
        </w:rPr>
        <w:t>Setempat</w:t>
      </w:r>
      <w:proofErr w:type="spellEnd"/>
    </w:p>
    <w:p w14:paraId="05293CA7" w14:textId="674FD3BE" w:rsidR="007F3D3A" w:rsidRDefault="007F3D3A" w:rsidP="000E4522">
      <w:pPr>
        <w:ind w:firstLine="426"/>
        <w:jc w:val="both"/>
        <w:rPr>
          <w:rFonts w:ascii="Times New Roman" w:eastAsia="Times New Roman" w:hAnsi="Times New Roman" w:cs="Times New Roman"/>
          <w:iCs/>
          <w:color w:val="000000"/>
          <w:sz w:val="24"/>
          <w:szCs w:val="24"/>
        </w:rPr>
      </w:pPr>
      <w:r w:rsidRPr="007F3D3A">
        <w:rPr>
          <w:rFonts w:ascii="Times New Roman" w:eastAsia="Times New Roman" w:hAnsi="Times New Roman" w:cs="Times New Roman"/>
          <w:iCs/>
          <w:color w:val="000000"/>
          <w:sz w:val="24"/>
          <w:szCs w:val="24"/>
        </w:rPr>
        <w:t xml:space="preserve">Dusun Sambi </w:t>
      </w:r>
      <w:proofErr w:type="spellStart"/>
      <w:r w:rsidRPr="007F3D3A">
        <w:rPr>
          <w:rFonts w:ascii="Times New Roman" w:eastAsia="Times New Roman" w:hAnsi="Times New Roman" w:cs="Times New Roman"/>
          <w:iCs/>
          <w:color w:val="000000"/>
          <w:sz w:val="24"/>
          <w:szCs w:val="24"/>
        </w:rPr>
        <w:t>terdiri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dari</w:t>
      </w:r>
      <w:proofErr w:type="spellEnd"/>
      <w:r w:rsidRPr="007F3D3A">
        <w:rPr>
          <w:rFonts w:ascii="Times New Roman" w:eastAsia="Times New Roman" w:hAnsi="Times New Roman" w:cs="Times New Roman"/>
          <w:iCs/>
          <w:color w:val="000000"/>
          <w:sz w:val="24"/>
          <w:szCs w:val="24"/>
        </w:rPr>
        <w:t xml:space="preserve"> 122 </w:t>
      </w:r>
      <w:proofErr w:type="spellStart"/>
      <w:r w:rsidRPr="007F3D3A">
        <w:rPr>
          <w:rFonts w:ascii="Times New Roman" w:eastAsia="Times New Roman" w:hAnsi="Times New Roman" w:cs="Times New Roman"/>
          <w:iCs/>
          <w:color w:val="000000"/>
          <w:sz w:val="24"/>
          <w:szCs w:val="24"/>
        </w:rPr>
        <w:t>Kepala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Keluarga</w:t>
      </w:r>
      <w:proofErr w:type="spellEnd"/>
      <w:r w:rsidRPr="007F3D3A">
        <w:rPr>
          <w:rFonts w:ascii="Times New Roman" w:eastAsia="Times New Roman" w:hAnsi="Times New Roman" w:cs="Times New Roman"/>
          <w:iCs/>
          <w:color w:val="000000"/>
          <w:sz w:val="24"/>
          <w:szCs w:val="24"/>
        </w:rPr>
        <w:t xml:space="preserve"> (KK) </w:t>
      </w:r>
      <w:proofErr w:type="spellStart"/>
      <w:r w:rsidRPr="007F3D3A">
        <w:rPr>
          <w:rFonts w:ascii="Times New Roman" w:eastAsia="Times New Roman" w:hAnsi="Times New Roman" w:cs="Times New Roman"/>
          <w:iCs/>
          <w:color w:val="000000"/>
          <w:sz w:val="24"/>
          <w:szCs w:val="24"/>
        </w:rPr>
        <w:t>dengan</w:t>
      </w:r>
      <w:proofErr w:type="spellEnd"/>
      <w:r w:rsidRPr="007F3D3A">
        <w:rPr>
          <w:rFonts w:ascii="Times New Roman" w:eastAsia="Times New Roman" w:hAnsi="Times New Roman" w:cs="Times New Roman"/>
          <w:iCs/>
          <w:color w:val="000000"/>
          <w:sz w:val="24"/>
          <w:szCs w:val="24"/>
        </w:rPr>
        <w:t xml:space="preserve"> total 306 </w:t>
      </w:r>
      <w:proofErr w:type="spellStart"/>
      <w:r w:rsidRPr="007F3D3A">
        <w:rPr>
          <w:rFonts w:ascii="Times New Roman" w:eastAsia="Times New Roman" w:hAnsi="Times New Roman" w:cs="Times New Roman"/>
          <w:iCs/>
          <w:color w:val="000000"/>
          <w:sz w:val="24"/>
          <w:szCs w:val="24"/>
        </w:rPr>
        <w:t>jiwa</w:t>
      </w:r>
      <w:proofErr w:type="spellEnd"/>
      <w:r w:rsidRPr="007F3D3A">
        <w:rPr>
          <w:rFonts w:ascii="Times New Roman" w:eastAsia="Times New Roman" w:hAnsi="Times New Roman" w:cs="Times New Roman"/>
          <w:iCs/>
          <w:color w:val="000000"/>
          <w:sz w:val="24"/>
          <w:szCs w:val="24"/>
        </w:rPr>
        <w:t xml:space="preserve"> yang </w:t>
      </w:r>
      <w:proofErr w:type="spellStart"/>
      <w:r w:rsidRPr="007F3D3A">
        <w:rPr>
          <w:rFonts w:ascii="Times New Roman" w:eastAsia="Times New Roman" w:hAnsi="Times New Roman" w:cs="Times New Roman"/>
          <w:iCs/>
          <w:color w:val="000000"/>
          <w:sz w:val="24"/>
          <w:szCs w:val="24"/>
        </w:rPr>
        <w:t>terdiri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atas</w:t>
      </w:r>
      <w:proofErr w:type="spellEnd"/>
      <w:r w:rsidRPr="007F3D3A">
        <w:rPr>
          <w:rFonts w:ascii="Times New Roman" w:eastAsia="Times New Roman" w:hAnsi="Times New Roman" w:cs="Times New Roman"/>
          <w:iCs/>
          <w:color w:val="000000"/>
          <w:sz w:val="24"/>
          <w:szCs w:val="24"/>
        </w:rPr>
        <w:t xml:space="preserve"> 146 </w:t>
      </w:r>
      <w:proofErr w:type="spellStart"/>
      <w:r w:rsidRPr="007F3D3A">
        <w:rPr>
          <w:rFonts w:ascii="Times New Roman" w:eastAsia="Times New Roman" w:hAnsi="Times New Roman" w:cs="Times New Roman"/>
          <w:iCs/>
          <w:color w:val="000000"/>
          <w:sz w:val="24"/>
          <w:szCs w:val="24"/>
        </w:rPr>
        <w:t>jiwa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laki-laki</w:t>
      </w:r>
      <w:proofErr w:type="spellEnd"/>
      <w:r w:rsidRPr="007F3D3A">
        <w:rPr>
          <w:rFonts w:ascii="Times New Roman" w:eastAsia="Times New Roman" w:hAnsi="Times New Roman" w:cs="Times New Roman"/>
          <w:iCs/>
          <w:color w:val="000000"/>
          <w:sz w:val="24"/>
          <w:szCs w:val="24"/>
        </w:rPr>
        <w:t xml:space="preserve"> dan 160 </w:t>
      </w:r>
      <w:proofErr w:type="spellStart"/>
      <w:r w:rsidRPr="007F3D3A">
        <w:rPr>
          <w:rFonts w:ascii="Times New Roman" w:eastAsia="Times New Roman" w:hAnsi="Times New Roman" w:cs="Times New Roman"/>
          <w:iCs/>
          <w:color w:val="000000"/>
          <w:sz w:val="24"/>
          <w:szCs w:val="24"/>
        </w:rPr>
        <w:t>jiwa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perempuan</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Kelompok</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usia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terbanyak</w:t>
      </w:r>
      <w:proofErr w:type="spellEnd"/>
      <w:r w:rsidRPr="007F3D3A">
        <w:rPr>
          <w:rFonts w:ascii="Times New Roman" w:eastAsia="Times New Roman" w:hAnsi="Times New Roman" w:cs="Times New Roman"/>
          <w:iCs/>
          <w:color w:val="000000"/>
          <w:sz w:val="24"/>
          <w:szCs w:val="24"/>
        </w:rPr>
        <w:t xml:space="preserve"> di Dusun Sambi pada </w:t>
      </w:r>
      <w:proofErr w:type="spellStart"/>
      <w:r w:rsidRPr="007F3D3A">
        <w:rPr>
          <w:rFonts w:ascii="Times New Roman" w:eastAsia="Times New Roman" w:hAnsi="Times New Roman" w:cs="Times New Roman"/>
          <w:iCs/>
          <w:color w:val="000000"/>
          <w:sz w:val="24"/>
          <w:szCs w:val="24"/>
        </w:rPr>
        <w:t>tahun</w:t>
      </w:r>
      <w:proofErr w:type="spellEnd"/>
      <w:r w:rsidRPr="007F3D3A">
        <w:rPr>
          <w:rFonts w:ascii="Times New Roman" w:eastAsia="Times New Roman" w:hAnsi="Times New Roman" w:cs="Times New Roman"/>
          <w:iCs/>
          <w:color w:val="000000"/>
          <w:sz w:val="24"/>
          <w:szCs w:val="24"/>
        </w:rPr>
        <w:t xml:space="preserve"> 2025 </w:t>
      </w:r>
      <w:proofErr w:type="spellStart"/>
      <w:r w:rsidRPr="007F3D3A">
        <w:rPr>
          <w:rFonts w:ascii="Times New Roman" w:eastAsia="Times New Roman" w:hAnsi="Times New Roman" w:cs="Times New Roman"/>
          <w:iCs/>
          <w:color w:val="000000"/>
          <w:sz w:val="24"/>
          <w:szCs w:val="24"/>
        </w:rPr>
        <w:t>berada</w:t>
      </w:r>
      <w:proofErr w:type="spellEnd"/>
      <w:r w:rsidRPr="007F3D3A">
        <w:rPr>
          <w:rFonts w:ascii="Times New Roman" w:eastAsia="Times New Roman" w:hAnsi="Times New Roman" w:cs="Times New Roman"/>
          <w:iCs/>
          <w:color w:val="000000"/>
          <w:sz w:val="24"/>
          <w:szCs w:val="24"/>
        </w:rPr>
        <w:t xml:space="preserve"> pada </w:t>
      </w:r>
      <w:proofErr w:type="spellStart"/>
      <w:r w:rsidRPr="007F3D3A">
        <w:rPr>
          <w:rFonts w:ascii="Times New Roman" w:eastAsia="Times New Roman" w:hAnsi="Times New Roman" w:cs="Times New Roman"/>
          <w:iCs/>
          <w:color w:val="000000"/>
          <w:sz w:val="24"/>
          <w:szCs w:val="24"/>
        </w:rPr>
        <w:t>rentang</w:t>
      </w:r>
      <w:proofErr w:type="spellEnd"/>
      <w:r w:rsidRPr="007F3D3A">
        <w:rPr>
          <w:rFonts w:ascii="Times New Roman" w:eastAsia="Times New Roman" w:hAnsi="Times New Roman" w:cs="Times New Roman"/>
          <w:iCs/>
          <w:color w:val="000000"/>
          <w:sz w:val="24"/>
          <w:szCs w:val="24"/>
        </w:rPr>
        <w:t xml:space="preserve"> 20-50 </w:t>
      </w:r>
      <w:proofErr w:type="spellStart"/>
      <w:r w:rsidRPr="007F3D3A">
        <w:rPr>
          <w:rFonts w:ascii="Times New Roman" w:eastAsia="Times New Roman" w:hAnsi="Times New Roman" w:cs="Times New Roman"/>
          <w:iCs/>
          <w:color w:val="000000"/>
          <w:sz w:val="24"/>
          <w:szCs w:val="24"/>
        </w:rPr>
        <w:t>tahun</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dengan</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jumlah</w:t>
      </w:r>
      <w:proofErr w:type="spellEnd"/>
      <w:r w:rsidRPr="007F3D3A">
        <w:rPr>
          <w:rFonts w:ascii="Times New Roman" w:eastAsia="Times New Roman" w:hAnsi="Times New Roman" w:cs="Times New Roman"/>
          <w:iCs/>
          <w:color w:val="000000"/>
          <w:sz w:val="24"/>
          <w:szCs w:val="24"/>
        </w:rPr>
        <w:t xml:space="preserve"> 170 </w:t>
      </w:r>
      <w:proofErr w:type="spellStart"/>
      <w:r w:rsidRPr="007F3D3A">
        <w:rPr>
          <w:rFonts w:ascii="Times New Roman" w:eastAsia="Times New Roman" w:hAnsi="Times New Roman" w:cs="Times New Roman"/>
          <w:iCs/>
          <w:color w:val="000000"/>
          <w:sz w:val="24"/>
          <w:szCs w:val="24"/>
        </w:rPr>
        <w:t>jiwa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dengan</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sebagian</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besar</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penduduknya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menggantungkan</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hidupnya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sebagai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buruh</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atau</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pekerja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swasta</w:t>
      </w:r>
      <w:proofErr w:type="spellEnd"/>
      <w:r w:rsidRPr="007F3D3A">
        <w:rPr>
          <w:rFonts w:ascii="Times New Roman" w:eastAsia="Times New Roman" w:hAnsi="Times New Roman" w:cs="Times New Roman"/>
          <w:iCs/>
          <w:color w:val="000000"/>
          <w:sz w:val="24"/>
          <w:szCs w:val="24"/>
        </w:rPr>
        <w:t xml:space="preserve">, dan </w:t>
      </w:r>
      <w:proofErr w:type="spellStart"/>
      <w:r w:rsidRPr="007F3D3A">
        <w:rPr>
          <w:rFonts w:ascii="Times New Roman" w:eastAsia="Times New Roman" w:hAnsi="Times New Roman" w:cs="Times New Roman"/>
          <w:iCs/>
          <w:color w:val="000000"/>
          <w:sz w:val="24"/>
          <w:szCs w:val="24"/>
        </w:rPr>
        <w:t>sisanya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bekerja</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sebagai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petani</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pegawai</w:t>
      </w:r>
      <w:proofErr w:type="spellEnd"/>
      <w:r w:rsidRPr="007F3D3A">
        <w:rPr>
          <w:rFonts w:ascii="Times New Roman" w:eastAsia="Times New Roman" w:hAnsi="Times New Roman" w:cs="Times New Roman"/>
          <w:iCs/>
          <w:color w:val="000000"/>
          <w:sz w:val="24"/>
          <w:szCs w:val="24"/>
        </w:rPr>
        <w:t xml:space="preserve"> negeri, </w:t>
      </w:r>
      <w:proofErr w:type="spellStart"/>
      <w:r w:rsidRPr="007F3D3A">
        <w:rPr>
          <w:rFonts w:ascii="Times New Roman" w:eastAsia="Times New Roman" w:hAnsi="Times New Roman" w:cs="Times New Roman"/>
          <w:iCs/>
          <w:color w:val="000000"/>
          <w:sz w:val="24"/>
          <w:szCs w:val="24"/>
        </w:rPr>
        <w:t>pedagang</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peternak</w:t>
      </w:r>
      <w:proofErr w:type="spellEnd"/>
      <w:r w:rsidRPr="007F3D3A">
        <w:rPr>
          <w:rFonts w:ascii="Times New Roman" w:eastAsia="Times New Roman" w:hAnsi="Times New Roman" w:cs="Times New Roman"/>
          <w:iCs/>
          <w:color w:val="000000"/>
          <w:sz w:val="24"/>
          <w:szCs w:val="24"/>
        </w:rPr>
        <w:t xml:space="preserve">, </w:t>
      </w:r>
      <w:proofErr w:type="spellStart"/>
      <w:r w:rsidRPr="007F3D3A">
        <w:rPr>
          <w:rFonts w:ascii="Times New Roman" w:eastAsia="Times New Roman" w:hAnsi="Times New Roman" w:cs="Times New Roman"/>
          <w:iCs/>
          <w:color w:val="000000"/>
          <w:sz w:val="24"/>
          <w:szCs w:val="24"/>
        </w:rPr>
        <w:t>tukang</w:t>
      </w:r>
      <w:proofErr w:type="spellEnd"/>
      <w:r w:rsidRPr="007F3D3A">
        <w:rPr>
          <w:rFonts w:ascii="Times New Roman" w:eastAsia="Times New Roman" w:hAnsi="Times New Roman" w:cs="Times New Roman"/>
          <w:iCs/>
          <w:color w:val="000000"/>
          <w:sz w:val="24"/>
          <w:szCs w:val="24"/>
        </w:rPr>
        <w:t xml:space="preserve">, dan </w:t>
      </w:r>
      <w:proofErr w:type="spellStart"/>
      <w:r w:rsidRPr="007F3D3A">
        <w:rPr>
          <w:rFonts w:ascii="Times New Roman" w:eastAsia="Times New Roman" w:hAnsi="Times New Roman" w:cs="Times New Roman"/>
          <w:iCs/>
          <w:color w:val="000000"/>
          <w:sz w:val="24"/>
          <w:szCs w:val="24"/>
        </w:rPr>
        <w:t>wiraswasta</w:t>
      </w:r>
      <w:proofErr w:type="spellEnd"/>
      <w:r w:rsidRPr="007F3D3A">
        <w:rPr>
          <w:rFonts w:ascii="Times New Roman" w:eastAsia="Times New Roman" w:hAnsi="Times New Roman" w:cs="Times New Roman"/>
          <w:iCs/>
          <w:color w:val="000000"/>
          <w:sz w:val="24"/>
          <w:szCs w:val="24"/>
        </w:rPr>
        <w:t>.</w:t>
      </w:r>
    </w:p>
    <w:p w14:paraId="36571DA2" w14:textId="6E06845E" w:rsidR="000E4522" w:rsidRDefault="000E4522" w:rsidP="000E4522">
      <w:pPr>
        <w:ind w:firstLine="426"/>
        <w:jc w:val="both"/>
        <w:rPr>
          <w:rFonts w:ascii="Times New Roman" w:eastAsia="Times New Roman" w:hAnsi="Times New Roman" w:cs="Times New Roman"/>
          <w:iCs/>
          <w:color w:val="000000"/>
          <w:sz w:val="24"/>
          <w:szCs w:val="24"/>
        </w:rPr>
      </w:pPr>
      <w:proofErr w:type="spellStart"/>
      <w:r w:rsidRPr="000E4522">
        <w:rPr>
          <w:rFonts w:ascii="Times New Roman" w:eastAsia="Times New Roman" w:hAnsi="Times New Roman" w:cs="Times New Roman"/>
          <w:iCs/>
          <w:color w:val="000000"/>
          <w:sz w:val="24"/>
          <w:szCs w:val="24"/>
        </w:rPr>
        <w:t>Terciptanya</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lapangan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pekerjaan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baru</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menjadi</w:t>
      </w:r>
      <w:proofErr w:type="spellEnd"/>
      <w:r w:rsidRPr="000E4522">
        <w:rPr>
          <w:rFonts w:ascii="Times New Roman" w:eastAsia="Times New Roman" w:hAnsi="Times New Roman" w:cs="Times New Roman"/>
          <w:iCs/>
          <w:color w:val="000000"/>
          <w:sz w:val="24"/>
          <w:szCs w:val="24"/>
        </w:rPr>
        <w:t xml:space="preserve"> salah </w:t>
      </w:r>
      <w:proofErr w:type="spellStart"/>
      <w:r w:rsidRPr="000E4522">
        <w:rPr>
          <w:rFonts w:ascii="Times New Roman" w:eastAsia="Times New Roman" w:hAnsi="Times New Roman" w:cs="Times New Roman"/>
          <w:iCs/>
          <w:color w:val="000000"/>
          <w:sz w:val="24"/>
          <w:szCs w:val="24"/>
        </w:rPr>
        <w:t>satu</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aspek</w:t>
      </w:r>
      <w:proofErr w:type="spellEnd"/>
      <w:r w:rsidRPr="000E4522">
        <w:rPr>
          <w:rFonts w:ascii="Times New Roman" w:eastAsia="Times New Roman" w:hAnsi="Times New Roman" w:cs="Times New Roman"/>
          <w:iCs/>
          <w:color w:val="000000"/>
          <w:sz w:val="24"/>
          <w:szCs w:val="24"/>
        </w:rPr>
        <w:t xml:space="preserve"> paling </w:t>
      </w:r>
      <w:proofErr w:type="spellStart"/>
      <w:r w:rsidRPr="000E4522">
        <w:rPr>
          <w:rFonts w:ascii="Times New Roman" w:eastAsia="Times New Roman" w:hAnsi="Times New Roman" w:cs="Times New Roman"/>
          <w:iCs/>
          <w:color w:val="000000"/>
          <w:sz w:val="24"/>
          <w:szCs w:val="24"/>
        </w:rPr>
        <w:t>penting</w:t>
      </w:r>
      <w:proofErr w:type="spellEnd"/>
      <w:r w:rsidRPr="000E4522">
        <w:rPr>
          <w:rFonts w:ascii="Times New Roman" w:eastAsia="Times New Roman" w:hAnsi="Times New Roman" w:cs="Times New Roman"/>
          <w:iCs/>
          <w:color w:val="000000"/>
          <w:sz w:val="24"/>
          <w:szCs w:val="24"/>
        </w:rPr>
        <w:t xml:space="preserve"> yang </w:t>
      </w:r>
      <w:proofErr w:type="spellStart"/>
      <w:r w:rsidRPr="000E4522">
        <w:rPr>
          <w:rFonts w:ascii="Times New Roman" w:eastAsia="Times New Roman" w:hAnsi="Times New Roman" w:cs="Times New Roman"/>
          <w:iCs/>
          <w:color w:val="000000"/>
          <w:sz w:val="24"/>
          <w:szCs w:val="24"/>
        </w:rPr>
        <w:t>dirasakan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secara</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langsung</w:t>
      </w:r>
      <w:proofErr w:type="spellEnd"/>
      <w:r w:rsidRPr="000E4522">
        <w:rPr>
          <w:rFonts w:ascii="Times New Roman" w:eastAsia="Times New Roman" w:hAnsi="Times New Roman" w:cs="Times New Roman"/>
          <w:iCs/>
          <w:color w:val="000000"/>
          <w:sz w:val="24"/>
          <w:szCs w:val="24"/>
        </w:rPr>
        <w:t xml:space="preserve"> oleh </w:t>
      </w:r>
      <w:proofErr w:type="spellStart"/>
      <w:r w:rsidRPr="000E4522">
        <w:rPr>
          <w:rFonts w:ascii="Times New Roman" w:eastAsia="Times New Roman" w:hAnsi="Times New Roman" w:cs="Times New Roman"/>
          <w:iCs/>
          <w:color w:val="000000"/>
          <w:sz w:val="24"/>
          <w:szCs w:val="24"/>
        </w:rPr>
        <w:t>masyarakat</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sebagai</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kelanjutan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dari</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bentuk</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pengembangan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destinasi</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wisata</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Ledok</w:t>
      </w:r>
      <w:proofErr w:type="spellEnd"/>
      <w:r w:rsidRPr="000E4522">
        <w:rPr>
          <w:rFonts w:ascii="Times New Roman" w:eastAsia="Times New Roman" w:hAnsi="Times New Roman" w:cs="Times New Roman"/>
          <w:iCs/>
          <w:color w:val="000000"/>
          <w:sz w:val="24"/>
          <w:szCs w:val="24"/>
        </w:rPr>
        <w:t xml:space="preserve"> Sambi </w:t>
      </w:r>
      <w:proofErr w:type="spellStart"/>
      <w:r w:rsidRPr="000E4522">
        <w:rPr>
          <w:rFonts w:ascii="Times New Roman" w:eastAsia="Times New Roman" w:hAnsi="Times New Roman" w:cs="Times New Roman"/>
          <w:iCs/>
          <w:color w:val="000000"/>
          <w:sz w:val="24"/>
          <w:szCs w:val="24"/>
        </w:rPr>
        <w:t>dalam</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meningkatkan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kesejahteraan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masyarakat</w:t>
      </w:r>
      <w:proofErr w:type="spellEnd"/>
      <w:r w:rsidRPr="000E4522">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Kesempatan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kerja</w:t>
      </w:r>
      <w:proofErr w:type="spellEnd"/>
      <w:r w:rsidRPr="000E4522">
        <w:rPr>
          <w:rFonts w:ascii="Times New Roman" w:eastAsia="Times New Roman" w:hAnsi="Times New Roman" w:cs="Times New Roman"/>
          <w:iCs/>
          <w:color w:val="000000"/>
          <w:sz w:val="24"/>
          <w:szCs w:val="24"/>
        </w:rPr>
        <w:t xml:space="preserve"> yang </w:t>
      </w:r>
      <w:proofErr w:type="spellStart"/>
      <w:r w:rsidRPr="000E4522">
        <w:rPr>
          <w:rFonts w:ascii="Times New Roman" w:eastAsia="Times New Roman" w:hAnsi="Times New Roman" w:cs="Times New Roman"/>
          <w:iCs/>
          <w:color w:val="000000"/>
          <w:sz w:val="24"/>
          <w:szCs w:val="24"/>
        </w:rPr>
        <w:t>muncul</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membantu</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meningkatkan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taraf</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hidup</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masyarakat</w:t>
      </w:r>
      <w:proofErr w:type="spellEnd"/>
      <w:r w:rsidRPr="000E4522">
        <w:rPr>
          <w:rFonts w:ascii="Times New Roman" w:eastAsia="Times New Roman" w:hAnsi="Times New Roman" w:cs="Times New Roman"/>
          <w:iCs/>
          <w:color w:val="000000"/>
          <w:sz w:val="24"/>
          <w:szCs w:val="24"/>
        </w:rPr>
        <w:t xml:space="preserve">, yang </w:t>
      </w:r>
      <w:proofErr w:type="spellStart"/>
      <w:r w:rsidRPr="000E4522">
        <w:rPr>
          <w:rFonts w:ascii="Times New Roman" w:eastAsia="Times New Roman" w:hAnsi="Times New Roman" w:cs="Times New Roman"/>
          <w:iCs/>
          <w:color w:val="000000"/>
          <w:sz w:val="24"/>
          <w:szCs w:val="24"/>
        </w:rPr>
        <w:t>sebelumnya</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banyak</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bergantung</w:t>
      </w:r>
      <w:proofErr w:type="spellEnd"/>
      <w:r w:rsidRPr="000E4522">
        <w:rPr>
          <w:rFonts w:ascii="Times New Roman" w:eastAsia="Times New Roman" w:hAnsi="Times New Roman" w:cs="Times New Roman"/>
          <w:iCs/>
          <w:color w:val="000000"/>
          <w:sz w:val="24"/>
          <w:szCs w:val="24"/>
        </w:rPr>
        <w:t xml:space="preserve"> pada </w:t>
      </w:r>
      <w:proofErr w:type="spellStart"/>
      <w:r w:rsidRPr="000E4522">
        <w:rPr>
          <w:rFonts w:ascii="Times New Roman" w:eastAsia="Times New Roman" w:hAnsi="Times New Roman" w:cs="Times New Roman"/>
          <w:iCs/>
          <w:color w:val="000000"/>
          <w:sz w:val="24"/>
          <w:szCs w:val="24"/>
        </w:rPr>
        <w:t>sektor</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pertanian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atau</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pekerjaan</w:t>
      </w:r>
      <w:proofErr w:type="spellEnd"/>
      <w:r w:rsidRPr="000E4522">
        <w:rPr>
          <w:rFonts w:ascii="Times New Roman" w:eastAsia="Times New Roman" w:hAnsi="Times New Roman" w:cs="Times New Roman"/>
          <w:iCs/>
          <w:color w:val="000000"/>
          <w:sz w:val="24"/>
          <w:szCs w:val="24"/>
        </w:rPr>
        <w:t xml:space="preserve"> yang </w:t>
      </w:r>
      <w:proofErr w:type="spellStart"/>
      <w:r w:rsidRPr="000E4522">
        <w:rPr>
          <w:rFonts w:ascii="Times New Roman" w:eastAsia="Times New Roman" w:hAnsi="Times New Roman" w:cs="Times New Roman"/>
          <w:iCs/>
          <w:color w:val="000000"/>
          <w:sz w:val="24"/>
          <w:szCs w:val="24"/>
        </w:rPr>
        <w:t>tidak</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tetap</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kini</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mendapat</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pekerjaan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tetap</w:t>
      </w:r>
      <w:proofErr w:type="spellEnd"/>
      <w:r w:rsidRPr="000E4522">
        <w:rPr>
          <w:rFonts w:ascii="Times New Roman" w:eastAsia="Times New Roman" w:hAnsi="Times New Roman" w:cs="Times New Roman"/>
          <w:iCs/>
          <w:color w:val="000000"/>
          <w:sz w:val="24"/>
          <w:szCs w:val="24"/>
        </w:rPr>
        <w:t xml:space="preserve"> dan </w:t>
      </w:r>
      <w:proofErr w:type="spellStart"/>
      <w:r w:rsidRPr="000E4522">
        <w:rPr>
          <w:rFonts w:ascii="Times New Roman" w:eastAsia="Times New Roman" w:hAnsi="Times New Roman" w:cs="Times New Roman"/>
          <w:iCs/>
          <w:color w:val="000000"/>
          <w:sz w:val="24"/>
          <w:szCs w:val="24"/>
        </w:rPr>
        <w:t>pendapatan</w:t>
      </w:r>
      <w:proofErr w:type="spellEnd"/>
      <w:r w:rsidRPr="000E4522">
        <w:rPr>
          <w:rFonts w:ascii="Times New Roman" w:eastAsia="Times New Roman" w:hAnsi="Times New Roman" w:cs="Times New Roman"/>
          <w:iCs/>
          <w:color w:val="000000"/>
          <w:sz w:val="24"/>
          <w:szCs w:val="24"/>
        </w:rPr>
        <w:t xml:space="preserve"> yang </w:t>
      </w:r>
      <w:proofErr w:type="spellStart"/>
      <w:r w:rsidRPr="000E4522">
        <w:rPr>
          <w:rFonts w:ascii="Times New Roman" w:eastAsia="Times New Roman" w:hAnsi="Times New Roman" w:cs="Times New Roman"/>
          <w:iCs/>
          <w:color w:val="000000"/>
          <w:sz w:val="24"/>
          <w:szCs w:val="24"/>
        </w:rPr>
        <w:t>lebih</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mencukupi</w:t>
      </w:r>
      <w:proofErr w:type="spellEnd"/>
      <w:r w:rsidRPr="000E4522">
        <w:rPr>
          <w:rFonts w:ascii="Times New Roman" w:eastAsia="Times New Roman" w:hAnsi="Times New Roman" w:cs="Times New Roman"/>
          <w:iCs/>
          <w:color w:val="000000"/>
          <w:sz w:val="24"/>
          <w:szCs w:val="24"/>
        </w:rPr>
        <w:t>.</w:t>
      </w:r>
    </w:p>
    <w:p w14:paraId="65E0A492" w14:textId="2609D2FF" w:rsidR="000E4522" w:rsidRDefault="000E4522" w:rsidP="000E4522">
      <w:pPr>
        <w:ind w:firstLine="426"/>
        <w:jc w:val="both"/>
        <w:rPr>
          <w:rFonts w:ascii="Times New Roman" w:eastAsia="Times New Roman" w:hAnsi="Times New Roman" w:cs="Times New Roman"/>
          <w:iCs/>
          <w:color w:val="000000"/>
          <w:sz w:val="24"/>
          <w:szCs w:val="24"/>
        </w:rPr>
      </w:pPr>
      <w:proofErr w:type="spellStart"/>
      <w:r w:rsidRPr="000E4522">
        <w:rPr>
          <w:rFonts w:ascii="Times New Roman" w:eastAsia="Times New Roman" w:hAnsi="Times New Roman" w:cs="Times New Roman"/>
          <w:iCs/>
          <w:color w:val="000000"/>
          <w:sz w:val="24"/>
          <w:szCs w:val="24"/>
        </w:rPr>
        <w:t>Tercatat</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sebanyak</w:t>
      </w:r>
      <w:proofErr w:type="spellEnd"/>
      <w:r w:rsidRPr="000E4522">
        <w:rPr>
          <w:rFonts w:ascii="Times New Roman" w:eastAsia="Times New Roman" w:hAnsi="Times New Roman" w:cs="Times New Roman"/>
          <w:iCs/>
          <w:color w:val="000000"/>
          <w:sz w:val="24"/>
          <w:szCs w:val="24"/>
        </w:rPr>
        <w:t xml:space="preserve"> 5 orang </w:t>
      </w:r>
      <w:proofErr w:type="spellStart"/>
      <w:r w:rsidRPr="000E4522">
        <w:rPr>
          <w:rFonts w:ascii="Times New Roman" w:eastAsia="Times New Roman" w:hAnsi="Times New Roman" w:cs="Times New Roman"/>
          <w:iCs/>
          <w:color w:val="000000"/>
          <w:sz w:val="24"/>
          <w:szCs w:val="24"/>
        </w:rPr>
        <w:t>masyarakat</w:t>
      </w:r>
      <w:proofErr w:type="spellEnd"/>
      <w:r w:rsidRPr="000E4522">
        <w:rPr>
          <w:rFonts w:ascii="Times New Roman" w:eastAsia="Times New Roman" w:hAnsi="Times New Roman" w:cs="Times New Roman"/>
          <w:iCs/>
          <w:color w:val="000000"/>
          <w:sz w:val="24"/>
          <w:szCs w:val="24"/>
        </w:rPr>
        <w:t xml:space="preserve"> Sambi yang </w:t>
      </w:r>
      <w:proofErr w:type="spellStart"/>
      <w:r w:rsidRPr="000E4522">
        <w:rPr>
          <w:rFonts w:ascii="Times New Roman" w:eastAsia="Times New Roman" w:hAnsi="Times New Roman" w:cs="Times New Roman"/>
          <w:iCs/>
          <w:color w:val="000000"/>
          <w:sz w:val="24"/>
          <w:szCs w:val="24"/>
        </w:rPr>
        <w:t>terlibat</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langsung</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dalam</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tim</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manajemen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pengelolaan</w:t>
      </w:r>
      <w:proofErr w:type="spellEnd"/>
      <w:r w:rsidRPr="000E4522">
        <w:rPr>
          <w:rFonts w:ascii="Times New Roman" w:eastAsia="Times New Roman" w:hAnsi="Times New Roman" w:cs="Times New Roman"/>
          <w:iCs/>
          <w:color w:val="000000"/>
          <w:sz w:val="24"/>
          <w:szCs w:val="24"/>
        </w:rPr>
        <w:t xml:space="preserve">, yang </w:t>
      </w:r>
      <w:proofErr w:type="spellStart"/>
      <w:r w:rsidRPr="000E4522">
        <w:rPr>
          <w:rFonts w:ascii="Times New Roman" w:eastAsia="Times New Roman" w:hAnsi="Times New Roman" w:cs="Times New Roman"/>
          <w:iCs/>
          <w:color w:val="000000"/>
          <w:sz w:val="24"/>
          <w:szCs w:val="24"/>
        </w:rPr>
        <w:t>berperan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dalam</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koordinasi</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harian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maupun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dalam</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pengambilan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keputusan</w:t>
      </w:r>
      <w:proofErr w:type="spellEnd"/>
      <w:r w:rsidRPr="000E4522">
        <w:rPr>
          <w:rFonts w:ascii="Times New Roman" w:eastAsia="Times New Roman" w:hAnsi="Times New Roman" w:cs="Times New Roman"/>
          <w:iCs/>
          <w:color w:val="000000"/>
          <w:sz w:val="24"/>
          <w:szCs w:val="24"/>
        </w:rPr>
        <w:t xml:space="preserve">. Sektor yang paling </w:t>
      </w:r>
      <w:proofErr w:type="spellStart"/>
      <w:r w:rsidRPr="000E4522">
        <w:rPr>
          <w:rFonts w:ascii="Times New Roman" w:eastAsia="Times New Roman" w:hAnsi="Times New Roman" w:cs="Times New Roman"/>
          <w:iCs/>
          <w:color w:val="000000"/>
          <w:sz w:val="24"/>
          <w:szCs w:val="24"/>
        </w:rPr>
        <w:t>banyak</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menyerap</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tenaga</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kerja</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adalah</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Warung</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Ledok</w:t>
      </w:r>
      <w:proofErr w:type="spellEnd"/>
      <w:r w:rsidRPr="000E4522">
        <w:rPr>
          <w:rFonts w:ascii="Times New Roman" w:eastAsia="Times New Roman" w:hAnsi="Times New Roman" w:cs="Times New Roman"/>
          <w:iCs/>
          <w:color w:val="000000"/>
          <w:sz w:val="24"/>
          <w:szCs w:val="24"/>
        </w:rPr>
        <w:t xml:space="preserve"> Sambi, </w:t>
      </w:r>
      <w:proofErr w:type="spellStart"/>
      <w:r w:rsidRPr="000E4522">
        <w:rPr>
          <w:rFonts w:ascii="Times New Roman" w:eastAsia="Times New Roman" w:hAnsi="Times New Roman" w:cs="Times New Roman"/>
          <w:iCs/>
          <w:color w:val="000000"/>
          <w:sz w:val="24"/>
          <w:szCs w:val="24"/>
        </w:rPr>
        <w:t>dengan</w:t>
      </w:r>
      <w:proofErr w:type="spellEnd"/>
      <w:r w:rsidRPr="000E4522">
        <w:rPr>
          <w:rFonts w:ascii="Times New Roman" w:eastAsia="Times New Roman" w:hAnsi="Times New Roman" w:cs="Times New Roman"/>
          <w:iCs/>
          <w:color w:val="000000"/>
          <w:sz w:val="24"/>
          <w:szCs w:val="24"/>
        </w:rPr>
        <w:t xml:space="preserve"> 38 orang </w:t>
      </w:r>
      <w:proofErr w:type="spellStart"/>
      <w:r w:rsidRPr="000E4522">
        <w:rPr>
          <w:rFonts w:ascii="Times New Roman" w:eastAsia="Times New Roman" w:hAnsi="Times New Roman" w:cs="Times New Roman"/>
          <w:iCs/>
          <w:color w:val="000000"/>
          <w:sz w:val="24"/>
          <w:szCs w:val="24"/>
        </w:rPr>
        <w:t>karyawan</w:t>
      </w:r>
      <w:proofErr w:type="spellEnd"/>
      <w:r w:rsidRPr="000E4522">
        <w:rPr>
          <w:rFonts w:ascii="Times New Roman" w:eastAsia="Times New Roman" w:hAnsi="Times New Roman" w:cs="Times New Roman"/>
          <w:iCs/>
          <w:color w:val="000000"/>
          <w:sz w:val="24"/>
          <w:szCs w:val="24"/>
        </w:rPr>
        <w:t xml:space="preserve"> yang </w:t>
      </w:r>
      <w:proofErr w:type="spellStart"/>
      <w:r w:rsidRPr="000E4522">
        <w:rPr>
          <w:rFonts w:ascii="Times New Roman" w:eastAsia="Times New Roman" w:hAnsi="Times New Roman" w:cs="Times New Roman"/>
          <w:iCs/>
          <w:color w:val="000000"/>
          <w:sz w:val="24"/>
          <w:szCs w:val="24"/>
        </w:rPr>
        <w:t>bekerja</w:t>
      </w:r>
      <w:proofErr w:type="spellEnd"/>
      <w:r w:rsidRPr="000E4522">
        <w:rPr>
          <w:rFonts w:ascii="Times New Roman" w:eastAsia="Times New Roman" w:hAnsi="Times New Roman" w:cs="Times New Roman"/>
          <w:iCs/>
          <w:color w:val="000000"/>
          <w:sz w:val="24"/>
          <w:szCs w:val="24"/>
        </w:rPr>
        <w:t xml:space="preserve"> di </w:t>
      </w:r>
      <w:proofErr w:type="spellStart"/>
      <w:r w:rsidRPr="000E4522">
        <w:rPr>
          <w:rFonts w:ascii="Times New Roman" w:eastAsia="Times New Roman" w:hAnsi="Times New Roman" w:cs="Times New Roman"/>
          <w:iCs/>
          <w:color w:val="000000"/>
          <w:sz w:val="24"/>
          <w:szCs w:val="24"/>
        </w:rPr>
        <w:t>bagian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dapur</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penyajian</w:t>
      </w:r>
      <w:proofErr w:type="spellEnd"/>
      <w:r w:rsidRPr="000E4522">
        <w:rPr>
          <w:rFonts w:ascii="Times New Roman" w:eastAsia="Times New Roman" w:hAnsi="Times New Roman" w:cs="Times New Roman"/>
          <w:iCs/>
          <w:color w:val="000000"/>
          <w:sz w:val="24"/>
          <w:szCs w:val="24"/>
        </w:rPr>
        <w:t xml:space="preserve">, dan </w:t>
      </w:r>
      <w:proofErr w:type="spellStart"/>
      <w:r w:rsidRPr="000E4522">
        <w:rPr>
          <w:rFonts w:ascii="Times New Roman" w:eastAsia="Times New Roman" w:hAnsi="Times New Roman" w:cs="Times New Roman"/>
          <w:iCs/>
          <w:color w:val="000000"/>
          <w:sz w:val="24"/>
          <w:szCs w:val="24"/>
        </w:rPr>
        <w:t>pelayanan</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pelanggan</w:t>
      </w:r>
      <w:proofErr w:type="spellEnd"/>
      <w:r w:rsidRPr="000E4522">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Kemudian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sebanyak</w:t>
      </w:r>
      <w:proofErr w:type="spellEnd"/>
      <w:r>
        <w:rPr>
          <w:rFonts w:ascii="Times New Roman" w:eastAsia="Times New Roman" w:hAnsi="Times New Roman" w:cs="Times New Roman"/>
          <w:iCs/>
          <w:color w:val="000000"/>
          <w:sz w:val="24"/>
          <w:szCs w:val="24"/>
        </w:rPr>
        <w:t xml:space="preserve"> </w:t>
      </w:r>
      <w:r w:rsidRPr="000E4522">
        <w:rPr>
          <w:rFonts w:ascii="Times New Roman" w:eastAsia="Times New Roman" w:hAnsi="Times New Roman" w:cs="Times New Roman"/>
          <w:iCs/>
          <w:color w:val="000000"/>
          <w:sz w:val="24"/>
          <w:szCs w:val="24"/>
        </w:rPr>
        <w:t xml:space="preserve">31 orang, </w:t>
      </w:r>
      <w:proofErr w:type="spellStart"/>
      <w:r w:rsidRPr="000E4522">
        <w:rPr>
          <w:rFonts w:ascii="Times New Roman" w:eastAsia="Times New Roman" w:hAnsi="Times New Roman" w:cs="Times New Roman"/>
          <w:iCs/>
          <w:color w:val="000000"/>
          <w:sz w:val="24"/>
          <w:szCs w:val="24"/>
        </w:rPr>
        <w:t>mayoritas</w:t>
      </w:r>
      <w:proofErr w:type="spellEnd"/>
      <w:r w:rsidRPr="000E4522">
        <w:rPr>
          <w:rFonts w:ascii="Times New Roman" w:eastAsia="Times New Roman" w:hAnsi="Times New Roman" w:cs="Times New Roman"/>
          <w:iCs/>
          <w:color w:val="000000"/>
          <w:sz w:val="24"/>
          <w:szCs w:val="24"/>
        </w:rPr>
        <w:t xml:space="preserve"> </w:t>
      </w:r>
      <w:proofErr w:type="spellStart"/>
      <w:r w:rsidRPr="000E4522">
        <w:rPr>
          <w:rFonts w:ascii="Times New Roman" w:eastAsia="Times New Roman" w:hAnsi="Times New Roman" w:cs="Times New Roman"/>
          <w:iCs/>
          <w:color w:val="000000"/>
          <w:sz w:val="24"/>
          <w:szCs w:val="24"/>
        </w:rPr>
        <w:t>dari</w:t>
      </w:r>
      <w:proofErr w:type="spellEnd"/>
      <w:r w:rsidRPr="000E4522">
        <w:rPr>
          <w:rFonts w:ascii="Times New Roman" w:eastAsia="Times New Roman" w:hAnsi="Times New Roman" w:cs="Times New Roman"/>
          <w:iCs/>
          <w:color w:val="000000"/>
          <w:sz w:val="24"/>
          <w:szCs w:val="24"/>
        </w:rPr>
        <w:t xml:space="preserve"> pemuda </w:t>
      </w:r>
      <w:proofErr w:type="spellStart"/>
      <w:r w:rsidRPr="000E4522">
        <w:rPr>
          <w:rFonts w:ascii="Times New Roman" w:eastAsia="Times New Roman" w:hAnsi="Times New Roman" w:cs="Times New Roman"/>
          <w:iCs/>
          <w:color w:val="000000"/>
          <w:sz w:val="24"/>
          <w:szCs w:val="24"/>
        </w:rPr>
        <w:t>setempat</w:t>
      </w:r>
      <w:proofErr w:type="spellEnd"/>
      <w:r w:rsidR="0085456E">
        <w:rPr>
          <w:rFonts w:ascii="Times New Roman" w:eastAsia="Times New Roman" w:hAnsi="Times New Roman" w:cs="Times New Roman"/>
          <w:iCs/>
          <w:color w:val="000000"/>
          <w:sz w:val="24"/>
          <w:szCs w:val="24"/>
        </w:rPr>
        <w:t xml:space="preserve"> </w:t>
      </w:r>
      <w:proofErr w:type="spellStart"/>
      <w:r w:rsidR="0085456E">
        <w:rPr>
          <w:rFonts w:ascii="Times New Roman" w:eastAsia="Times New Roman" w:hAnsi="Times New Roman" w:cs="Times New Roman"/>
          <w:iCs/>
          <w:color w:val="000000"/>
          <w:sz w:val="24"/>
          <w:szCs w:val="24"/>
        </w:rPr>
        <w:t>terlibat</w:t>
      </w:r>
      <w:proofErr w:type="spellEnd"/>
      <w:r w:rsidR="0085456E">
        <w:rPr>
          <w:rFonts w:ascii="Times New Roman" w:eastAsia="Times New Roman" w:hAnsi="Times New Roman" w:cs="Times New Roman"/>
          <w:iCs/>
          <w:color w:val="000000"/>
          <w:sz w:val="24"/>
          <w:szCs w:val="24"/>
        </w:rPr>
        <w:t xml:space="preserve"> d</w:t>
      </w:r>
      <w:r w:rsidR="0085456E" w:rsidRPr="0085456E">
        <w:rPr>
          <w:rFonts w:ascii="Times New Roman" w:eastAsia="Times New Roman" w:hAnsi="Times New Roman" w:cs="Times New Roman"/>
          <w:iCs/>
          <w:color w:val="000000"/>
          <w:sz w:val="24"/>
          <w:szCs w:val="24"/>
        </w:rPr>
        <w:t xml:space="preserve">i area </w:t>
      </w:r>
      <w:proofErr w:type="spellStart"/>
      <w:r w:rsidR="0085456E" w:rsidRPr="0085456E">
        <w:rPr>
          <w:rFonts w:ascii="Times New Roman" w:eastAsia="Times New Roman" w:hAnsi="Times New Roman" w:cs="Times New Roman"/>
          <w:iCs/>
          <w:color w:val="000000"/>
          <w:sz w:val="24"/>
          <w:szCs w:val="24"/>
        </w:rPr>
        <w:t>flyingfox</w:t>
      </w:r>
      <w:proofErr w:type="spellEnd"/>
      <w:r w:rsidR="0085456E" w:rsidRPr="0085456E">
        <w:rPr>
          <w:rFonts w:ascii="Times New Roman" w:eastAsia="Times New Roman" w:hAnsi="Times New Roman" w:cs="Times New Roman"/>
          <w:iCs/>
          <w:color w:val="000000"/>
          <w:sz w:val="24"/>
          <w:szCs w:val="24"/>
        </w:rPr>
        <w:t xml:space="preserve"> dan </w:t>
      </w:r>
      <w:proofErr w:type="spellStart"/>
      <w:r w:rsidR="0085456E" w:rsidRPr="0085456E">
        <w:rPr>
          <w:rFonts w:ascii="Times New Roman" w:eastAsia="Times New Roman" w:hAnsi="Times New Roman" w:cs="Times New Roman"/>
          <w:iCs/>
          <w:color w:val="000000"/>
          <w:sz w:val="24"/>
          <w:szCs w:val="24"/>
        </w:rPr>
        <w:t>parkir</w:t>
      </w:r>
      <w:proofErr w:type="spellEnd"/>
      <w:r w:rsidR="0085456E" w:rsidRPr="0085456E">
        <w:rPr>
          <w:rFonts w:ascii="Times New Roman" w:eastAsia="Times New Roman" w:hAnsi="Times New Roman" w:cs="Times New Roman"/>
          <w:iCs/>
          <w:color w:val="000000"/>
          <w:sz w:val="24"/>
          <w:szCs w:val="24"/>
        </w:rPr>
        <w:t xml:space="preserve"> yang </w:t>
      </w:r>
      <w:proofErr w:type="spellStart"/>
      <w:r w:rsidR="0085456E" w:rsidRPr="0085456E">
        <w:rPr>
          <w:rFonts w:ascii="Times New Roman" w:eastAsia="Times New Roman" w:hAnsi="Times New Roman" w:cs="Times New Roman"/>
          <w:iCs/>
          <w:color w:val="000000"/>
          <w:sz w:val="24"/>
          <w:szCs w:val="24"/>
        </w:rPr>
        <w:t>merupakan</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bagian</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dari</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daya</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tarik</w:t>
      </w:r>
      <w:proofErr w:type="spellEnd"/>
      <w:r w:rsidR="0085456E" w:rsidRPr="0085456E">
        <w:rPr>
          <w:rFonts w:ascii="Times New Roman" w:eastAsia="Times New Roman" w:hAnsi="Times New Roman" w:cs="Times New Roman"/>
          <w:iCs/>
          <w:color w:val="000000"/>
          <w:sz w:val="24"/>
          <w:szCs w:val="24"/>
        </w:rPr>
        <w:t xml:space="preserve"> dan </w:t>
      </w:r>
      <w:proofErr w:type="spellStart"/>
      <w:r w:rsidR="0085456E" w:rsidRPr="0085456E">
        <w:rPr>
          <w:rFonts w:ascii="Times New Roman" w:eastAsia="Times New Roman" w:hAnsi="Times New Roman" w:cs="Times New Roman"/>
          <w:iCs/>
          <w:color w:val="000000"/>
          <w:sz w:val="24"/>
          <w:szCs w:val="24"/>
        </w:rPr>
        <w:t>kebutuhan</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teknis</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destinasi</w:t>
      </w:r>
      <w:proofErr w:type="spellEnd"/>
      <w:r w:rsid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Sementara</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itu</w:t>
      </w:r>
      <w:proofErr w:type="spellEnd"/>
      <w:r w:rsidR="0085456E" w:rsidRPr="0085456E">
        <w:rPr>
          <w:rFonts w:ascii="Times New Roman" w:eastAsia="Times New Roman" w:hAnsi="Times New Roman" w:cs="Times New Roman"/>
          <w:iCs/>
          <w:color w:val="000000"/>
          <w:sz w:val="24"/>
          <w:szCs w:val="24"/>
        </w:rPr>
        <w:t xml:space="preserve">, di </w:t>
      </w:r>
      <w:proofErr w:type="spellStart"/>
      <w:r w:rsidR="0085456E" w:rsidRPr="0085456E">
        <w:rPr>
          <w:rFonts w:ascii="Times New Roman" w:eastAsia="Times New Roman" w:hAnsi="Times New Roman" w:cs="Times New Roman"/>
          <w:iCs/>
          <w:color w:val="000000"/>
          <w:sz w:val="24"/>
          <w:szCs w:val="24"/>
        </w:rPr>
        <w:t>bagian</w:t>
      </w:r>
      <w:proofErr w:type="spellEnd"/>
      <w:r w:rsidR="0085456E" w:rsidRPr="0085456E">
        <w:rPr>
          <w:rFonts w:ascii="Times New Roman" w:eastAsia="Times New Roman" w:hAnsi="Times New Roman" w:cs="Times New Roman"/>
          <w:iCs/>
          <w:color w:val="000000"/>
          <w:sz w:val="24"/>
          <w:szCs w:val="24"/>
        </w:rPr>
        <w:t xml:space="preserve"> operator </w:t>
      </w:r>
      <w:proofErr w:type="spellStart"/>
      <w:r w:rsidR="0085456E" w:rsidRPr="0085456E">
        <w:rPr>
          <w:rFonts w:ascii="Times New Roman" w:eastAsia="Times New Roman" w:hAnsi="Times New Roman" w:cs="Times New Roman"/>
          <w:iCs/>
          <w:color w:val="000000"/>
          <w:sz w:val="24"/>
          <w:szCs w:val="24"/>
        </w:rPr>
        <w:t>wahana</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permainan</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terdapat</w:t>
      </w:r>
      <w:proofErr w:type="spellEnd"/>
      <w:r w:rsidR="0085456E" w:rsidRPr="0085456E">
        <w:rPr>
          <w:rFonts w:ascii="Times New Roman" w:eastAsia="Times New Roman" w:hAnsi="Times New Roman" w:cs="Times New Roman"/>
          <w:iCs/>
          <w:color w:val="000000"/>
          <w:sz w:val="24"/>
          <w:szCs w:val="24"/>
        </w:rPr>
        <w:t xml:space="preserve"> 5 orang, dan 6 orang </w:t>
      </w:r>
      <w:proofErr w:type="spellStart"/>
      <w:r w:rsidR="0085456E" w:rsidRPr="0085456E">
        <w:rPr>
          <w:rFonts w:ascii="Times New Roman" w:eastAsia="Times New Roman" w:hAnsi="Times New Roman" w:cs="Times New Roman"/>
          <w:iCs/>
          <w:color w:val="000000"/>
          <w:sz w:val="24"/>
          <w:szCs w:val="24"/>
        </w:rPr>
        <w:t>lainnya</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bekerja</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sebagai</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petugas</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kebersihan</w:t>
      </w:r>
      <w:proofErr w:type="spellEnd"/>
      <w:r w:rsidR="0085456E">
        <w:rPr>
          <w:rFonts w:ascii="Times New Roman" w:eastAsia="Times New Roman" w:hAnsi="Times New Roman" w:cs="Times New Roman"/>
          <w:iCs/>
          <w:color w:val="000000"/>
          <w:sz w:val="24"/>
          <w:szCs w:val="24"/>
        </w:rPr>
        <w:t xml:space="preserve">. </w:t>
      </w:r>
      <w:r w:rsidR="0085456E" w:rsidRPr="0085456E">
        <w:rPr>
          <w:rFonts w:ascii="Times New Roman" w:eastAsia="Times New Roman" w:hAnsi="Times New Roman" w:cs="Times New Roman"/>
          <w:iCs/>
          <w:color w:val="000000"/>
          <w:sz w:val="24"/>
          <w:szCs w:val="24"/>
        </w:rPr>
        <w:t xml:space="preserve">Masyarakat juga </w:t>
      </w:r>
      <w:proofErr w:type="spellStart"/>
      <w:r w:rsidR="0085456E" w:rsidRPr="0085456E">
        <w:rPr>
          <w:rFonts w:ascii="Times New Roman" w:eastAsia="Times New Roman" w:hAnsi="Times New Roman" w:cs="Times New Roman"/>
          <w:iCs/>
          <w:color w:val="000000"/>
          <w:sz w:val="24"/>
          <w:szCs w:val="24"/>
        </w:rPr>
        <w:t>diberdayakan</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sebagai</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pemandu</w:t>
      </w:r>
      <w:proofErr w:type="spellEnd"/>
      <w:r w:rsidR="0085456E" w:rsidRPr="0085456E">
        <w:rPr>
          <w:rFonts w:ascii="Times New Roman" w:eastAsia="Times New Roman" w:hAnsi="Times New Roman" w:cs="Times New Roman"/>
          <w:iCs/>
          <w:color w:val="000000"/>
          <w:sz w:val="24"/>
          <w:szCs w:val="24"/>
        </w:rPr>
        <w:t xml:space="preserve"> outbound </w:t>
      </w:r>
      <w:proofErr w:type="spellStart"/>
      <w:r w:rsidR="0085456E" w:rsidRPr="0085456E">
        <w:rPr>
          <w:rFonts w:ascii="Times New Roman" w:eastAsia="Times New Roman" w:hAnsi="Times New Roman" w:cs="Times New Roman"/>
          <w:iCs/>
          <w:color w:val="000000"/>
          <w:sz w:val="24"/>
          <w:szCs w:val="24"/>
        </w:rPr>
        <w:t>sebanyak</w:t>
      </w:r>
      <w:proofErr w:type="spellEnd"/>
      <w:r w:rsidR="0085456E" w:rsidRPr="0085456E">
        <w:rPr>
          <w:rFonts w:ascii="Times New Roman" w:eastAsia="Times New Roman" w:hAnsi="Times New Roman" w:cs="Times New Roman"/>
          <w:iCs/>
          <w:color w:val="000000"/>
          <w:sz w:val="24"/>
          <w:szCs w:val="24"/>
        </w:rPr>
        <w:t xml:space="preserve"> 5</w:t>
      </w:r>
      <w:r w:rsidR="0085456E">
        <w:rPr>
          <w:rFonts w:ascii="Times New Roman" w:eastAsia="Times New Roman" w:hAnsi="Times New Roman" w:cs="Times New Roman"/>
          <w:iCs/>
          <w:color w:val="000000"/>
          <w:sz w:val="24"/>
          <w:szCs w:val="24"/>
        </w:rPr>
        <w:t xml:space="preserve"> orang dan </w:t>
      </w:r>
      <w:proofErr w:type="spellStart"/>
      <w:r w:rsidR="0085456E">
        <w:rPr>
          <w:rFonts w:ascii="Times New Roman" w:eastAsia="Times New Roman" w:hAnsi="Times New Roman" w:cs="Times New Roman"/>
          <w:iCs/>
          <w:color w:val="000000"/>
          <w:sz w:val="24"/>
          <w:szCs w:val="24"/>
        </w:rPr>
        <w:t>sebanyak</w:t>
      </w:r>
      <w:proofErr w:type="spellEnd"/>
      <w:r w:rsidR="0085456E">
        <w:rPr>
          <w:rFonts w:ascii="Times New Roman" w:eastAsia="Times New Roman" w:hAnsi="Times New Roman" w:cs="Times New Roman"/>
          <w:iCs/>
          <w:color w:val="000000"/>
          <w:sz w:val="24"/>
          <w:szCs w:val="24"/>
        </w:rPr>
        <w:t xml:space="preserve"> 25 </w:t>
      </w:r>
      <w:proofErr w:type="spellStart"/>
      <w:r w:rsidR="0085456E">
        <w:rPr>
          <w:rFonts w:ascii="Times New Roman" w:eastAsia="Times New Roman" w:hAnsi="Times New Roman" w:cs="Times New Roman"/>
          <w:iCs/>
          <w:color w:val="000000"/>
          <w:sz w:val="24"/>
          <w:szCs w:val="24"/>
        </w:rPr>
        <w:t>masyarakat</w:t>
      </w:r>
      <w:proofErr w:type="spellEnd"/>
      <w:r w:rsidR="0085456E">
        <w:rPr>
          <w:rFonts w:ascii="Times New Roman" w:eastAsia="Times New Roman" w:hAnsi="Times New Roman" w:cs="Times New Roman"/>
          <w:iCs/>
          <w:color w:val="000000"/>
          <w:sz w:val="24"/>
          <w:szCs w:val="24"/>
        </w:rPr>
        <w:t xml:space="preserve"> yang </w:t>
      </w:r>
      <w:proofErr w:type="spellStart"/>
      <w:r w:rsidR="0085456E">
        <w:rPr>
          <w:rFonts w:ascii="Times New Roman" w:eastAsia="Times New Roman" w:hAnsi="Times New Roman" w:cs="Times New Roman"/>
          <w:iCs/>
          <w:color w:val="000000"/>
          <w:sz w:val="24"/>
          <w:szCs w:val="24"/>
        </w:rPr>
        <w:t>mayoritas</w:t>
      </w:r>
      <w:proofErr w:type="spellEnd"/>
      <w:r w:rsidR="0085456E">
        <w:rPr>
          <w:rFonts w:ascii="Times New Roman" w:eastAsia="Times New Roman" w:hAnsi="Times New Roman" w:cs="Times New Roman"/>
          <w:iCs/>
          <w:color w:val="000000"/>
          <w:sz w:val="24"/>
          <w:szCs w:val="24"/>
        </w:rPr>
        <w:t xml:space="preserve"> </w:t>
      </w:r>
      <w:proofErr w:type="spellStart"/>
      <w:r w:rsidR="0085456E">
        <w:rPr>
          <w:rFonts w:ascii="Times New Roman" w:eastAsia="Times New Roman" w:hAnsi="Times New Roman" w:cs="Times New Roman"/>
          <w:iCs/>
          <w:color w:val="000000"/>
          <w:sz w:val="24"/>
          <w:szCs w:val="24"/>
        </w:rPr>
        <w:t>merupakan</w:t>
      </w:r>
      <w:proofErr w:type="spellEnd"/>
      <w:r w:rsidR="0085456E">
        <w:rPr>
          <w:rFonts w:ascii="Times New Roman" w:eastAsia="Times New Roman" w:hAnsi="Times New Roman" w:cs="Times New Roman"/>
          <w:iCs/>
          <w:color w:val="000000"/>
          <w:sz w:val="24"/>
          <w:szCs w:val="24"/>
        </w:rPr>
        <w:t xml:space="preserve"> </w:t>
      </w:r>
      <w:proofErr w:type="spellStart"/>
      <w:r w:rsidR="0085456E">
        <w:rPr>
          <w:rFonts w:ascii="Times New Roman" w:eastAsia="Times New Roman" w:hAnsi="Times New Roman" w:cs="Times New Roman"/>
          <w:iCs/>
          <w:color w:val="000000"/>
          <w:sz w:val="24"/>
          <w:szCs w:val="24"/>
        </w:rPr>
        <w:t>ibu</w:t>
      </w:r>
      <w:proofErr w:type="spellEnd"/>
      <w:r w:rsidR="0085456E">
        <w:rPr>
          <w:rFonts w:ascii="Times New Roman" w:eastAsia="Times New Roman" w:hAnsi="Times New Roman" w:cs="Times New Roman"/>
          <w:iCs/>
          <w:color w:val="000000"/>
          <w:sz w:val="24"/>
          <w:szCs w:val="24"/>
        </w:rPr>
        <w:t xml:space="preserve"> </w:t>
      </w:r>
      <w:proofErr w:type="spellStart"/>
      <w:r w:rsidR="0085456E">
        <w:rPr>
          <w:rFonts w:ascii="Times New Roman" w:eastAsia="Times New Roman" w:hAnsi="Times New Roman" w:cs="Times New Roman"/>
          <w:iCs/>
          <w:color w:val="000000"/>
          <w:sz w:val="24"/>
          <w:szCs w:val="24"/>
        </w:rPr>
        <w:t>rumah</w:t>
      </w:r>
      <w:proofErr w:type="spellEnd"/>
      <w:r w:rsidR="0085456E">
        <w:rPr>
          <w:rFonts w:ascii="Times New Roman" w:eastAsia="Times New Roman" w:hAnsi="Times New Roman" w:cs="Times New Roman"/>
          <w:iCs/>
          <w:color w:val="000000"/>
          <w:sz w:val="24"/>
          <w:szCs w:val="24"/>
        </w:rPr>
        <w:t xml:space="preserve"> </w:t>
      </w:r>
      <w:proofErr w:type="spellStart"/>
      <w:r w:rsidR="0085456E">
        <w:rPr>
          <w:rFonts w:ascii="Times New Roman" w:eastAsia="Times New Roman" w:hAnsi="Times New Roman" w:cs="Times New Roman"/>
          <w:iCs/>
          <w:color w:val="000000"/>
          <w:sz w:val="24"/>
          <w:szCs w:val="24"/>
        </w:rPr>
        <w:t>tangga</w:t>
      </w:r>
      <w:proofErr w:type="spellEnd"/>
      <w:r w:rsidR="0085456E">
        <w:rPr>
          <w:rFonts w:ascii="Times New Roman" w:eastAsia="Times New Roman" w:hAnsi="Times New Roman" w:cs="Times New Roman"/>
          <w:iCs/>
          <w:color w:val="000000"/>
          <w:sz w:val="24"/>
          <w:szCs w:val="24"/>
        </w:rPr>
        <w:t xml:space="preserve"> </w:t>
      </w:r>
      <w:proofErr w:type="spellStart"/>
      <w:r w:rsidR="0085456E">
        <w:rPr>
          <w:rFonts w:ascii="Times New Roman" w:eastAsia="Times New Roman" w:hAnsi="Times New Roman" w:cs="Times New Roman"/>
          <w:iCs/>
          <w:color w:val="000000"/>
          <w:sz w:val="24"/>
          <w:szCs w:val="24"/>
        </w:rPr>
        <w:t>tergabung</w:t>
      </w:r>
      <w:proofErr w:type="spellEnd"/>
      <w:r w:rsid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dalam</w:t>
      </w:r>
      <w:proofErr w:type="spellEnd"/>
      <w:r w:rsidR="0085456E" w:rsidRPr="0085456E">
        <w:rPr>
          <w:rFonts w:ascii="Times New Roman" w:eastAsia="Times New Roman" w:hAnsi="Times New Roman" w:cs="Times New Roman"/>
          <w:iCs/>
          <w:color w:val="000000"/>
          <w:sz w:val="24"/>
          <w:szCs w:val="24"/>
        </w:rPr>
        <w:t xml:space="preserve"> unit </w:t>
      </w:r>
      <w:proofErr w:type="spellStart"/>
      <w:r w:rsidR="0085456E" w:rsidRPr="0085456E">
        <w:rPr>
          <w:rFonts w:ascii="Times New Roman" w:eastAsia="Times New Roman" w:hAnsi="Times New Roman" w:cs="Times New Roman"/>
          <w:iCs/>
          <w:color w:val="000000"/>
          <w:sz w:val="24"/>
          <w:szCs w:val="24"/>
        </w:rPr>
        <w:t>kelompok</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katering</w:t>
      </w:r>
      <w:proofErr w:type="spellEnd"/>
      <w:r w:rsidR="0085456E" w:rsidRPr="0085456E">
        <w:rPr>
          <w:rFonts w:ascii="Times New Roman" w:eastAsia="Times New Roman" w:hAnsi="Times New Roman" w:cs="Times New Roman"/>
          <w:iCs/>
          <w:color w:val="000000"/>
          <w:sz w:val="24"/>
          <w:szCs w:val="24"/>
        </w:rPr>
        <w:t xml:space="preserve"> yang </w:t>
      </w:r>
      <w:proofErr w:type="spellStart"/>
      <w:r w:rsidR="0085456E" w:rsidRPr="0085456E">
        <w:rPr>
          <w:rFonts w:ascii="Times New Roman" w:eastAsia="Times New Roman" w:hAnsi="Times New Roman" w:cs="Times New Roman"/>
          <w:iCs/>
          <w:color w:val="000000"/>
          <w:sz w:val="24"/>
          <w:szCs w:val="24"/>
        </w:rPr>
        <w:t>menyuplai</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konsumsi</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untuk</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tamu</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kegiatan</w:t>
      </w:r>
      <w:proofErr w:type="spellEnd"/>
      <w:r w:rsidR="0085456E" w:rsidRPr="0085456E">
        <w:rPr>
          <w:rFonts w:ascii="Times New Roman" w:eastAsia="Times New Roman" w:hAnsi="Times New Roman" w:cs="Times New Roman"/>
          <w:iCs/>
          <w:color w:val="000000"/>
          <w:sz w:val="24"/>
          <w:szCs w:val="24"/>
        </w:rPr>
        <w:t xml:space="preserve"> outbound </w:t>
      </w:r>
      <w:proofErr w:type="spellStart"/>
      <w:r w:rsidR="0085456E" w:rsidRPr="0085456E">
        <w:rPr>
          <w:rFonts w:ascii="Times New Roman" w:eastAsia="Times New Roman" w:hAnsi="Times New Roman" w:cs="Times New Roman"/>
          <w:iCs/>
          <w:color w:val="000000"/>
          <w:sz w:val="24"/>
          <w:szCs w:val="24"/>
        </w:rPr>
        <w:t>ataupun</w:t>
      </w:r>
      <w:proofErr w:type="spellEnd"/>
      <w:r w:rsidR="0085456E" w:rsidRPr="0085456E">
        <w:rPr>
          <w:rFonts w:ascii="Times New Roman" w:eastAsia="Times New Roman" w:hAnsi="Times New Roman" w:cs="Times New Roman"/>
          <w:iCs/>
          <w:color w:val="000000"/>
          <w:sz w:val="24"/>
          <w:szCs w:val="24"/>
        </w:rPr>
        <w:t xml:space="preserve"> </w:t>
      </w:r>
      <w:proofErr w:type="spellStart"/>
      <w:r w:rsidR="0085456E" w:rsidRPr="0085456E">
        <w:rPr>
          <w:rFonts w:ascii="Times New Roman" w:eastAsia="Times New Roman" w:hAnsi="Times New Roman" w:cs="Times New Roman"/>
          <w:iCs/>
          <w:color w:val="000000"/>
          <w:sz w:val="24"/>
          <w:szCs w:val="24"/>
        </w:rPr>
        <w:t>pelatihan</w:t>
      </w:r>
      <w:proofErr w:type="spellEnd"/>
      <w:r w:rsidR="0085456E">
        <w:rPr>
          <w:rFonts w:ascii="Times New Roman" w:eastAsia="Times New Roman" w:hAnsi="Times New Roman" w:cs="Times New Roman"/>
          <w:iCs/>
          <w:color w:val="000000"/>
          <w:sz w:val="24"/>
          <w:szCs w:val="24"/>
        </w:rPr>
        <w:t xml:space="preserve"> di </w:t>
      </w:r>
      <w:proofErr w:type="spellStart"/>
      <w:r w:rsidR="0085456E">
        <w:rPr>
          <w:rFonts w:ascii="Times New Roman" w:eastAsia="Times New Roman" w:hAnsi="Times New Roman" w:cs="Times New Roman"/>
          <w:iCs/>
          <w:color w:val="000000"/>
          <w:sz w:val="24"/>
          <w:szCs w:val="24"/>
        </w:rPr>
        <w:t>Ledok</w:t>
      </w:r>
      <w:proofErr w:type="spellEnd"/>
      <w:r w:rsidR="0085456E">
        <w:rPr>
          <w:rFonts w:ascii="Times New Roman" w:eastAsia="Times New Roman" w:hAnsi="Times New Roman" w:cs="Times New Roman"/>
          <w:iCs/>
          <w:color w:val="000000"/>
          <w:sz w:val="24"/>
          <w:szCs w:val="24"/>
        </w:rPr>
        <w:t xml:space="preserve"> Sambi.</w:t>
      </w:r>
    </w:p>
    <w:p w14:paraId="77D19658" w14:textId="237ED1FB" w:rsidR="00896C71" w:rsidRDefault="00896C71" w:rsidP="003838DE">
      <w:pPr>
        <w:ind w:firstLine="426"/>
        <w:jc w:val="both"/>
        <w:rPr>
          <w:rFonts w:ascii="Times New Roman" w:eastAsia="Times New Roman" w:hAnsi="Times New Roman" w:cs="Times New Roman"/>
          <w:iCs/>
          <w:color w:val="000000"/>
          <w:sz w:val="24"/>
          <w:szCs w:val="24"/>
        </w:rPr>
      </w:pPr>
      <w:r w:rsidRPr="00896C71">
        <w:rPr>
          <w:rFonts w:ascii="Times New Roman" w:eastAsia="Times New Roman" w:hAnsi="Times New Roman" w:cs="Times New Roman"/>
          <w:iCs/>
          <w:color w:val="000000"/>
          <w:sz w:val="24"/>
          <w:szCs w:val="24"/>
        </w:rPr>
        <w:t xml:space="preserve">Hal </w:t>
      </w:r>
      <w:proofErr w:type="spellStart"/>
      <w:r>
        <w:rPr>
          <w:rFonts w:ascii="Times New Roman" w:eastAsia="Times New Roman" w:hAnsi="Times New Roman" w:cs="Times New Roman"/>
          <w:iCs/>
          <w:color w:val="000000"/>
          <w:sz w:val="24"/>
          <w:szCs w:val="24"/>
        </w:rPr>
        <w:t>tersebut</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sejalan</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dengan</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prinsip</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utama</w:t>
      </w:r>
      <w:proofErr w:type="spellEnd"/>
      <w:r w:rsidRPr="00896C71">
        <w:rPr>
          <w:rFonts w:ascii="Times New Roman" w:eastAsia="Times New Roman" w:hAnsi="Times New Roman" w:cs="Times New Roman"/>
          <w:iCs/>
          <w:color w:val="000000"/>
          <w:sz w:val="24"/>
          <w:szCs w:val="24"/>
        </w:rPr>
        <w:t xml:space="preserve"> Local Economic Development (LED) </w:t>
      </w:r>
      <w:proofErr w:type="spellStart"/>
      <w:r w:rsidRPr="00896C71">
        <w:rPr>
          <w:rFonts w:ascii="Times New Roman" w:eastAsia="Times New Roman" w:hAnsi="Times New Roman" w:cs="Times New Roman"/>
          <w:iCs/>
          <w:color w:val="000000"/>
          <w:sz w:val="24"/>
          <w:szCs w:val="24"/>
        </w:rPr>
        <w:t>menurut</w:t>
      </w:r>
      <w:proofErr w:type="spellEnd"/>
      <w:r w:rsidRPr="00896C71">
        <w:rPr>
          <w:rFonts w:ascii="Times New Roman" w:eastAsia="Times New Roman" w:hAnsi="Times New Roman" w:cs="Times New Roman"/>
          <w:iCs/>
          <w:color w:val="000000"/>
          <w:sz w:val="24"/>
          <w:szCs w:val="24"/>
        </w:rPr>
        <w:t xml:space="preserve"> Blakely dan Bradshaw (2002), </w:t>
      </w:r>
      <w:proofErr w:type="spellStart"/>
      <w:r w:rsidRPr="00896C71">
        <w:rPr>
          <w:rFonts w:ascii="Times New Roman" w:eastAsia="Times New Roman" w:hAnsi="Times New Roman" w:cs="Times New Roman"/>
          <w:iCs/>
          <w:color w:val="000000"/>
          <w:sz w:val="24"/>
          <w:szCs w:val="24"/>
        </w:rPr>
        <w:t>mendorong</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pengembangan</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ekonomi</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lokal</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dengan</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memberdayakan</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potensi</w:t>
      </w:r>
      <w:proofErr w:type="spellEnd"/>
      <w:r w:rsidRPr="00896C71">
        <w:rPr>
          <w:rFonts w:ascii="Times New Roman" w:eastAsia="Times New Roman" w:hAnsi="Times New Roman" w:cs="Times New Roman"/>
          <w:iCs/>
          <w:color w:val="000000"/>
          <w:sz w:val="24"/>
          <w:szCs w:val="24"/>
        </w:rPr>
        <w:t xml:space="preserve"> wilayah</w:t>
      </w:r>
      <w:r w:rsidRPr="00896C71">
        <w:t xml:space="preserve"> </w:t>
      </w:r>
      <w:proofErr w:type="spellStart"/>
      <w:r w:rsidRPr="00896C71">
        <w:rPr>
          <w:rFonts w:ascii="Times New Roman" w:eastAsia="Times New Roman" w:hAnsi="Times New Roman" w:cs="Times New Roman"/>
          <w:iCs/>
          <w:color w:val="000000"/>
          <w:sz w:val="24"/>
          <w:szCs w:val="24"/>
        </w:rPr>
        <w:t>melalui</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keterlibatan</w:t>
      </w:r>
      <w:proofErr w:type="spellEnd"/>
      <w:r w:rsidRPr="00896C71">
        <w:rPr>
          <w:rFonts w:ascii="Times New Roman" w:eastAsia="Times New Roman" w:hAnsi="Times New Roman" w:cs="Times New Roman"/>
          <w:iCs/>
          <w:color w:val="000000"/>
          <w:sz w:val="24"/>
          <w:szCs w:val="24"/>
        </w:rPr>
        <w:t xml:space="preserve"> </w:t>
      </w:r>
      <w:proofErr w:type="spellStart"/>
      <w:r w:rsidRPr="00896C71">
        <w:rPr>
          <w:rFonts w:ascii="Times New Roman" w:eastAsia="Times New Roman" w:hAnsi="Times New Roman" w:cs="Times New Roman"/>
          <w:iCs/>
          <w:color w:val="000000"/>
          <w:sz w:val="24"/>
          <w:szCs w:val="24"/>
        </w:rPr>
        <w:t>masyarakat</w:t>
      </w:r>
      <w:proofErr w:type="spellEnd"/>
      <w:r w:rsidRPr="00896C71">
        <w:rPr>
          <w:rFonts w:ascii="Times New Roman" w:eastAsia="Times New Roman" w:hAnsi="Times New Roman" w:cs="Times New Roman"/>
          <w:iCs/>
          <w:color w:val="000000"/>
          <w:sz w:val="24"/>
          <w:szCs w:val="24"/>
        </w:rPr>
        <w:t>.</w:t>
      </w:r>
      <w:r w:rsidR="003838DE">
        <w:rPr>
          <w:rFonts w:ascii="Times New Roman" w:eastAsia="Times New Roman" w:hAnsi="Times New Roman" w:cs="Times New Roman"/>
          <w:iCs/>
          <w:color w:val="000000"/>
          <w:sz w:val="24"/>
          <w:szCs w:val="24"/>
        </w:rPr>
        <w:t xml:space="preserve"> </w:t>
      </w:r>
      <w:r w:rsidR="003838DE" w:rsidRPr="003838DE">
        <w:rPr>
          <w:rFonts w:ascii="Times New Roman" w:eastAsia="Times New Roman" w:hAnsi="Times New Roman" w:cs="Times New Roman"/>
          <w:iCs/>
          <w:color w:val="000000"/>
          <w:sz w:val="24"/>
          <w:szCs w:val="24"/>
        </w:rPr>
        <w:t xml:space="preserve">Supriyadi (2007), </w:t>
      </w:r>
      <w:proofErr w:type="spellStart"/>
      <w:r w:rsidR="003838DE" w:rsidRPr="003838DE">
        <w:rPr>
          <w:rFonts w:ascii="Times New Roman" w:eastAsia="Times New Roman" w:hAnsi="Times New Roman" w:cs="Times New Roman"/>
          <w:iCs/>
          <w:color w:val="000000"/>
          <w:sz w:val="24"/>
          <w:szCs w:val="24"/>
        </w:rPr>
        <w:t>menyatakan</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bahwa</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ada</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empat</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indikator</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keberhasilan</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dalam</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pembangunan</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ekonomi</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lokal</w:t>
      </w:r>
      <w:proofErr w:type="spellEnd"/>
      <w:r w:rsidR="003838DE" w:rsidRPr="003838DE">
        <w:rPr>
          <w:rFonts w:ascii="Times New Roman" w:eastAsia="Times New Roman" w:hAnsi="Times New Roman" w:cs="Times New Roman"/>
          <w:iCs/>
          <w:color w:val="000000"/>
          <w:sz w:val="24"/>
          <w:szCs w:val="24"/>
        </w:rPr>
        <w:t xml:space="preserve">, di </w:t>
      </w:r>
      <w:proofErr w:type="spellStart"/>
      <w:r w:rsidR="003838DE" w:rsidRPr="003838DE">
        <w:rPr>
          <w:rFonts w:ascii="Times New Roman" w:eastAsia="Times New Roman" w:hAnsi="Times New Roman" w:cs="Times New Roman"/>
          <w:iCs/>
          <w:color w:val="000000"/>
          <w:sz w:val="24"/>
          <w:szCs w:val="24"/>
        </w:rPr>
        <w:t>antaranya</w:t>
      </w:r>
      <w:proofErr w:type="spellEnd"/>
      <w:r w:rsidR="003838DE" w:rsidRPr="003838DE">
        <w:rPr>
          <w:rFonts w:ascii="Times New Roman" w:eastAsia="Times New Roman" w:hAnsi="Times New Roman" w:cs="Times New Roman"/>
          <w:iCs/>
          <w:color w:val="000000"/>
          <w:sz w:val="24"/>
          <w:szCs w:val="24"/>
        </w:rPr>
        <w:t xml:space="preserve"> 1) </w:t>
      </w:r>
      <w:proofErr w:type="spellStart"/>
      <w:r w:rsidR="003838DE" w:rsidRPr="003838DE">
        <w:rPr>
          <w:rFonts w:ascii="Times New Roman" w:eastAsia="Times New Roman" w:hAnsi="Times New Roman" w:cs="Times New Roman"/>
          <w:iCs/>
          <w:color w:val="000000"/>
          <w:sz w:val="24"/>
          <w:szCs w:val="24"/>
        </w:rPr>
        <w:t>Meningkatkan</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peluang</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bagi</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masyarakat</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kecil</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dalam</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bidang</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pekerjaan</w:t>
      </w:r>
      <w:proofErr w:type="spellEnd"/>
      <w:r w:rsidR="003838DE" w:rsidRPr="003838DE">
        <w:rPr>
          <w:rFonts w:ascii="Times New Roman" w:eastAsia="Times New Roman" w:hAnsi="Times New Roman" w:cs="Times New Roman"/>
          <w:iCs/>
          <w:color w:val="000000"/>
          <w:sz w:val="24"/>
          <w:szCs w:val="24"/>
        </w:rPr>
        <w:t xml:space="preserve"> dan </w:t>
      </w:r>
      <w:proofErr w:type="spellStart"/>
      <w:r w:rsidR="003838DE" w:rsidRPr="003838DE">
        <w:rPr>
          <w:rFonts w:ascii="Times New Roman" w:eastAsia="Times New Roman" w:hAnsi="Times New Roman" w:cs="Times New Roman"/>
          <w:iCs/>
          <w:color w:val="000000"/>
          <w:sz w:val="24"/>
          <w:szCs w:val="24"/>
        </w:rPr>
        <w:t>usaha</w:t>
      </w:r>
      <w:proofErr w:type="spellEnd"/>
      <w:r w:rsidR="003838DE" w:rsidRPr="003838DE">
        <w:rPr>
          <w:rFonts w:ascii="Times New Roman" w:eastAsia="Times New Roman" w:hAnsi="Times New Roman" w:cs="Times New Roman"/>
          <w:iCs/>
          <w:color w:val="000000"/>
          <w:sz w:val="24"/>
          <w:szCs w:val="24"/>
        </w:rPr>
        <w:t xml:space="preserve">. 2) </w:t>
      </w:r>
      <w:proofErr w:type="spellStart"/>
      <w:r w:rsidR="003838DE" w:rsidRPr="003838DE">
        <w:rPr>
          <w:rFonts w:ascii="Times New Roman" w:eastAsia="Times New Roman" w:hAnsi="Times New Roman" w:cs="Times New Roman"/>
          <w:iCs/>
          <w:color w:val="000000"/>
          <w:sz w:val="24"/>
          <w:szCs w:val="24"/>
        </w:rPr>
        <w:t>Memperluas</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peluang</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dalam</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meningkatkan</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pendapatan</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bagi</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masyarakat</w:t>
      </w:r>
      <w:proofErr w:type="spellEnd"/>
      <w:r w:rsidR="003838DE" w:rsidRPr="003838DE">
        <w:rPr>
          <w:rFonts w:ascii="Times New Roman" w:eastAsia="Times New Roman" w:hAnsi="Times New Roman" w:cs="Times New Roman"/>
          <w:iCs/>
          <w:color w:val="000000"/>
          <w:sz w:val="24"/>
          <w:szCs w:val="24"/>
        </w:rPr>
        <w:t xml:space="preserve"> yang </w:t>
      </w:r>
      <w:proofErr w:type="spellStart"/>
      <w:r w:rsidR="003838DE" w:rsidRPr="003838DE">
        <w:rPr>
          <w:rFonts w:ascii="Times New Roman" w:eastAsia="Times New Roman" w:hAnsi="Times New Roman" w:cs="Times New Roman"/>
          <w:iCs/>
          <w:color w:val="000000"/>
          <w:sz w:val="24"/>
          <w:szCs w:val="24"/>
        </w:rPr>
        <w:t>kurang</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mampu</w:t>
      </w:r>
      <w:proofErr w:type="spellEnd"/>
      <w:r w:rsidR="003838DE" w:rsidRPr="003838DE">
        <w:rPr>
          <w:rFonts w:ascii="Times New Roman" w:eastAsia="Times New Roman" w:hAnsi="Times New Roman" w:cs="Times New Roman"/>
          <w:iCs/>
          <w:color w:val="000000"/>
          <w:sz w:val="24"/>
          <w:szCs w:val="24"/>
        </w:rPr>
        <w:t xml:space="preserve">. 3) </w:t>
      </w:r>
      <w:proofErr w:type="spellStart"/>
      <w:r w:rsidR="003838DE" w:rsidRPr="003838DE">
        <w:rPr>
          <w:rFonts w:ascii="Times New Roman" w:eastAsia="Times New Roman" w:hAnsi="Times New Roman" w:cs="Times New Roman"/>
          <w:iCs/>
          <w:color w:val="000000"/>
          <w:sz w:val="24"/>
          <w:szCs w:val="24"/>
        </w:rPr>
        <w:t>Pemberdayaan</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lembaga</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bisnis</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dengan</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skala</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mikro</w:t>
      </w:r>
      <w:proofErr w:type="spellEnd"/>
      <w:r w:rsidR="003838DE" w:rsidRPr="003838DE">
        <w:rPr>
          <w:rFonts w:ascii="Times New Roman" w:eastAsia="Times New Roman" w:hAnsi="Times New Roman" w:cs="Times New Roman"/>
          <w:iCs/>
          <w:color w:val="000000"/>
          <w:sz w:val="24"/>
          <w:szCs w:val="24"/>
        </w:rPr>
        <w:t xml:space="preserve"> dan </w:t>
      </w:r>
      <w:proofErr w:type="spellStart"/>
      <w:r w:rsidR="003838DE" w:rsidRPr="003838DE">
        <w:rPr>
          <w:rFonts w:ascii="Times New Roman" w:eastAsia="Times New Roman" w:hAnsi="Times New Roman" w:cs="Times New Roman"/>
          <w:iCs/>
          <w:color w:val="000000"/>
          <w:sz w:val="24"/>
          <w:szCs w:val="24"/>
        </w:rPr>
        <w:t>kecil</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dalam</w:t>
      </w:r>
      <w:proofErr w:type="spellEnd"/>
      <w:r w:rsidR="003838DE" w:rsidRPr="003838DE">
        <w:rPr>
          <w:rFonts w:ascii="Times New Roman" w:eastAsia="Times New Roman" w:hAnsi="Times New Roman" w:cs="Times New Roman"/>
          <w:iCs/>
          <w:color w:val="000000"/>
          <w:sz w:val="24"/>
          <w:szCs w:val="24"/>
        </w:rPr>
        <w:t xml:space="preserve"> proses </w:t>
      </w:r>
      <w:proofErr w:type="spellStart"/>
      <w:r w:rsidR="003838DE" w:rsidRPr="003838DE">
        <w:rPr>
          <w:rFonts w:ascii="Times New Roman" w:eastAsia="Times New Roman" w:hAnsi="Times New Roman" w:cs="Times New Roman"/>
          <w:iCs/>
          <w:color w:val="000000"/>
          <w:sz w:val="24"/>
          <w:szCs w:val="24"/>
        </w:rPr>
        <w:t>produksi</w:t>
      </w:r>
      <w:proofErr w:type="spellEnd"/>
      <w:r w:rsidR="003838DE" w:rsidRPr="003838DE">
        <w:rPr>
          <w:rFonts w:ascii="Times New Roman" w:eastAsia="Times New Roman" w:hAnsi="Times New Roman" w:cs="Times New Roman"/>
          <w:iCs/>
          <w:color w:val="000000"/>
          <w:sz w:val="24"/>
          <w:szCs w:val="24"/>
        </w:rPr>
        <w:t xml:space="preserve"> dan </w:t>
      </w:r>
      <w:proofErr w:type="spellStart"/>
      <w:r w:rsidR="003838DE" w:rsidRPr="003838DE">
        <w:rPr>
          <w:rFonts w:ascii="Times New Roman" w:eastAsia="Times New Roman" w:hAnsi="Times New Roman" w:cs="Times New Roman"/>
          <w:iCs/>
          <w:color w:val="000000"/>
          <w:sz w:val="24"/>
          <w:szCs w:val="24"/>
        </w:rPr>
        <w:t>pemasaran</w:t>
      </w:r>
      <w:proofErr w:type="spellEnd"/>
      <w:r w:rsidR="003838DE" w:rsidRPr="003838DE">
        <w:rPr>
          <w:rFonts w:ascii="Times New Roman" w:eastAsia="Times New Roman" w:hAnsi="Times New Roman" w:cs="Times New Roman"/>
          <w:iCs/>
          <w:color w:val="000000"/>
          <w:sz w:val="24"/>
          <w:szCs w:val="24"/>
        </w:rPr>
        <w:t xml:space="preserve">, dan 4) </w:t>
      </w:r>
      <w:proofErr w:type="spellStart"/>
      <w:r w:rsidR="003838DE" w:rsidRPr="003838DE">
        <w:rPr>
          <w:rFonts w:ascii="Times New Roman" w:eastAsia="Times New Roman" w:hAnsi="Times New Roman" w:cs="Times New Roman"/>
          <w:iCs/>
          <w:color w:val="000000"/>
          <w:sz w:val="24"/>
          <w:szCs w:val="24"/>
        </w:rPr>
        <w:t>Pemberdayaan</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kerja</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sama</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antar</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lembaga</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seperti</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pemerintah</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swasta</w:t>
      </w:r>
      <w:proofErr w:type="spellEnd"/>
      <w:r w:rsidR="003838DE" w:rsidRPr="003838DE">
        <w:rPr>
          <w:rFonts w:ascii="Times New Roman" w:eastAsia="Times New Roman" w:hAnsi="Times New Roman" w:cs="Times New Roman"/>
          <w:iCs/>
          <w:color w:val="000000"/>
          <w:sz w:val="24"/>
          <w:szCs w:val="24"/>
        </w:rPr>
        <w:t xml:space="preserve">, dan </w:t>
      </w:r>
      <w:proofErr w:type="spellStart"/>
      <w:r w:rsidR="003838DE" w:rsidRPr="003838DE">
        <w:rPr>
          <w:rFonts w:ascii="Times New Roman" w:eastAsia="Times New Roman" w:hAnsi="Times New Roman" w:cs="Times New Roman"/>
          <w:iCs/>
          <w:color w:val="000000"/>
          <w:sz w:val="24"/>
          <w:szCs w:val="24"/>
        </w:rPr>
        <w:t>masyarakat</w:t>
      </w:r>
      <w:proofErr w:type="spellEnd"/>
      <w:r w:rsidR="003838DE" w:rsidRPr="003838DE">
        <w:rPr>
          <w:rFonts w:ascii="Times New Roman" w:eastAsia="Times New Roman" w:hAnsi="Times New Roman" w:cs="Times New Roman"/>
          <w:iCs/>
          <w:color w:val="000000"/>
          <w:sz w:val="24"/>
          <w:szCs w:val="24"/>
        </w:rPr>
        <w:t xml:space="preserve"> </w:t>
      </w:r>
      <w:proofErr w:type="spellStart"/>
      <w:r w:rsidR="003838DE" w:rsidRPr="003838DE">
        <w:rPr>
          <w:rFonts w:ascii="Times New Roman" w:eastAsia="Times New Roman" w:hAnsi="Times New Roman" w:cs="Times New Roman"/>
          <w:iCs/>
          <w:color w:val="000000"/>
          <w:sz w:val="24"/>
          <w:szCs w:val="24"/>
        </w:rPr>
        <w:t>lokal</w:t>
      </w:r>
      <w:proofErr w:type="spellEnd"/>
      <w:r w:rsidR="003838DE" w:rsidRPr="003838DE">
        <w:rPr>
          <w:rFonts w:ascii="Times New Roman" w:eastAsia="Times New Roman" w:hAnsi="Times New Roman" w:cs="Times New Roman"/>
          <w:iCs/>
          <w:color w:val="000000"/>
          <w:sz w:val="24"/>
          <w:szCs w:val="24"/>
        </w:rPr>
        <w:t>.</w:t>
      </w:r>
    </w:p>
    <w:p w14:paraId="50426904" w14:textId="7EE98CD1" w:rsidR="003838DE" w:rsidRPr="007F3D3A" w:rsidRDefault="003838DE" w:rsidP="003838DE">
      <w:pPr>
        <w:spacing w:after="120"/>
        <w:ind w:firstLine="426"/>
        <w:jc w:val="both"/>
        <w:rPr>
          <w:rFonts w:ascii="Times New Roman" w:eastAsia="Times New Roman" w:hAnsi="Times New Roman" w:cs="Times New Roman"/>
          <w:iCs/>
          <w:color w:val="000000"/>
          <w:sz w:val="24"/>
          <w:szCs w:val="24"/>
        </w:rPr>
      </w:pPr>
      <w:r w:rsidRPr="003838DE">
        <w:rPr>
          <w:rFonts w:ascii="Times New Roman" w:eastAsia="Times New Roman" w:hAnsi="Times New Roman" w:cs="Times New Roman"/>
          <w:iCs/>
          <w:color w:val="000000"/>
          <w:sz w:val="24"/>
          <w:szCs w:val="24"/>
        </w:rPr>
        <w:t xml:space="preserve">Dalam </w:t>
      </w:r>
      <w:proofErr w:type="spellStart"/>
      <w:r w:rsidRPr="003838DE">
        <w:rPr>
          <w:rFonts w:ascii="Times New Roman" w:eastAsia="Times New Roman" w:hAnsi="Times New Roman" w:cs="Times New Roman"/>
          <w:iCs/>
          <w:color w:val="000000"/>
          <w:sz w:val="24"/>
          <w:szCs w:val="24"/>
        </w:rPr>
        <w:t>sudut</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pandang</w:t>
      </w:r>
      <w:proofErr w:type="spellEnd"/>
      <w:r w:rsidRPr="003838DE">
        <w:rPr>
          <w:rFonts w:ascii="Times New Roman" w:eastAsia="Times New Roman" w:hAnsi="Times New Roman" w:cs="Times New Roman"/>
          <w:iCs/>
          <w:color w:val="000000"/>
          <w:sz w:val="24"/>
          <w:szCs w:val="24"/>
        </w:rPr>
        <w:t xml:space="preserve"> Local Economic Development, </w:t>
      </w:r>
      <w:proofErr w:type="spellStart"/>
      <w:r w:rsidRPr="003838DE">
        <w:rPr>
          <w:rFonts w:ascii="Times New Roman" w:eastAsia="Times New Roman" w:hAnsi="Times New Roman" w:cs="Times New Roman"/>
          <w:iCs/>
          <w:color w:val="000000"/>
          <w:sz w:val="24"/>
          <w:szCs w:val="24"/>
        </w:rPr>
        <w:t>pola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rekrutmen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Ledok</w:t>
      </w:r>
      <w:proofErr w:type="spellEnd"/>
      <w:r w:rsidRPr="003838DE">
        <w:rPr>
          <w:rFonts w:ascii="Times New Roman" w:eastAsia="Times New Roman" w:hAnsi="Times New Roman" w:cs="Times New Roman"/>
          <w:iCs/>
          <w:color w:val="000000"/>
          <w:sz w:val="24"/>
          <w:szCs w:val="24"/>
        </w:rPr>
        <w:t xml:space="preserve"> Sambi </w:t>
      </w:r>
      <w:proofErr w:type="spellStart"/>
      <w:r w:rsidRPr="003838DE">
        <w:rPr>
          <w:rFonts w:ascii="Times New Roman" w:eastAsia="Times New Roman" w:hAnsi="Times New Roman" w:cs="Times New Roman"/>
          <w:iCs/>
          <w:color w:val="000000"/>
          <w:sz w:val="24"/>
          <w:szCs w:val="24"/>
        </w:rPr>
        <w:t>menjadi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praktik</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baik</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karena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tidak</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hanya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menciptakan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pekerjaan</w:t>
      </w:r>
      <w:proofErr w:type="spellEnd"/>
      <w:r w:rsidRPr="003838DE">
        <w:rPr>
          <w:rFonts w:ascii="Times New Roman" w:eastAsia="Times New Roman" w:hAnsi="Times New Roman" w:cs="Times New Roman"/>
          <w:iCs/>
          <w:color w:val="000000"/>
          <w:sz w:val="24"/>
          <w:szCs w:val="24"/>
        </w:rPr>
        <w:t xml:space="preserve"> formal, </w:t>
      </w:r>
      <w:proofErr w:type="spellStart"/>
      <w:r w:rsidRPr="003838DE">
        <w:rPr>
          <w:rFonts w:ascii="Times New Roman" w:eastAsia="Times New Roman" w:hAnsi="Times New Roman" w:cs="Times New Roman"/>
          <w:iCs/>
          <w:color w:val="000000"/>
          <w:sz w:val="24"/>
          <w:szCs w:val="24"/>
        </w:rPr>
        <w:t>tetapi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berkelanjutan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Keberadaan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pekerjaan</w:t>
      </w:r>
      <w:proofErr w:type="spellEnd"/>
      <w:r w:rsidRPr="003838DE">
        <w:rPr>
          <w:rFonts w:ascii="Times New Roman" w:eastAsia="Times New Roman" w:hAnsi="Times New Roman" w:cs="Times New Roman"/>
          <w:iCs/>
          <w:color w:val="000000"/>
          <w:sz w:val="24"/>
          <w:szCs w:val="24"/>
        </w:rPr>
        <w:t xml:space="preserve"> yang </w:t>
      </w:r>
      <w:proofErr w:type="spellStart"/>
      <w:r w:rsidRPr="003838DE">
        <w:rPr>
          <w:rFonts w:ascii="Times New Roman" w:eastAsia="Times New Roman" w:hAnsi="Times New Roman" w:cs="Times New Roman"/>
          <w:iCs/>
          <w:color w:val="000000"/>
          <w:sz w:val="24"/>
          <w:szCs w:val="24"/>
        </w:rPr>
        <w:t>stabil</w:t>
      </w:r>
      <w:proofErr w:type="spellEnd"/>
      <w:r w:rsidRPr="003838DE">
        <w:rPr>
          <w:rFonts w:ascii="Times New Roman" w:eastAsia="Times New Roman" w:hAnsi="Times New Roman" w:cs="Times New Roman"/>
          <w:iCs/>
          <w:color w:val="000000"/>
          <w:sz w:val="24"/>
          <w:szCs w:val="24"/>
        </w:rPr>
        <w:t xml:space="preserve"> dan </w:t>
      </w:r>
      <w:proofErr w:type="spellStart"/>
      <w:r w:rsidRPr="003838DE">
        <w:rPr>
          <w:rFonts w:ascii="Times New Roman" w:eastAsia="Times New Roman" w:hAnsi="Times New Roman" w:cs="Times New Roman"/>
          <w:iCs/>
          <w:color w:val="000000"/>
          <w:sz w:val="24"/>
          <w:szCs w:val="24"/>
        </w:rPr>
        <w:t>terarah</w:t>
      </w:r>
      <w:proofErr w:type="spellEnd"/>
      <w:r w:rsidRPr="003838DE">
        <w:rPr>
          <w:rFonts w:ascii="Times New Roman" w:eastAsia="Times New Roman" w:hAnsi="Times New Roman" w:cs="Times New Roman"/>
          <w:iCs/>
          <w:color w:val="000000"/>
          <w:sz w:val="24"/>
          <w:szCs w:val="24"/>
        </w:rPr>
        <w:t xml:space="preserve"> juga </w:t>
      </w:r>
      <w:proofErr w:type="spellStart"/>
      <w:r w:rsidRPr="003838DE">
        <w:rPr>
          <w:rFonts w:ascii="Times New Roman" w:eastAsia="Times New Roman" w:hAnsi="Times New Roman" w:cs="Times New Roman"/>
          <w:iCs/>
          <w:color w:val="000000"/>
          <w:sz w:val="24"/>
          <w:szCs w:val="24"/>
        </w:rPr>
        <w:t>membantu</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mengurangi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tingkat</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pengangguran</w:t>
      </w:r>
      <w:proofErr w:type="spellEnd"/>
      <w:r w:rsidRPr="003838DE">
        <w:rPr>
          <w:rFonts w:ascii="Times New Roman" w:eastAsia="Times New Roman" w:hAnsi="Times New Roman" w:cs="Times New Roman"/>
          <w:iCs/>
          <w:color w:val="000000"/>
          <w:sz w:val="24"/>
          <w:szCs w:val="24"/>
        </w:rPr>
        <w:t xml:space="preserve"> di Dusun, </w:t>
      </w:r>
      <w:proofErr w:type="spellStart"/>
      <w:r w:rsidRPr="003838DE">
        <w:rPr>
          <w:rFonts w:ascii="Times New Roman" w:eastAsia="Times New Roman" w:hAnsi="Times New Roman" w:cs="Times New Roman"/>
          <w:iCs/>
          <w:color w:val="000000"/>
          <w:sz w:val="24"/>
          <w:szCs w:val="24"/>
        </w:rPr>
        <w:t>serta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meningkatkan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kualitas</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hidup</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masyarakat</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Secara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keseluruhan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Ledok</w:t>
      </w:r>
      <w:proofErr w:type="spellEnd"/>
      <w:r w:rsidRPr="003838DE">
        <w:rPr>
          <w:rFonts w:ascii="Times New Roman" w:eastAsia="Times New Roman" w:hAnsi="Times New Roman" w:cs="Times New Roman"/>
          <w:iCs/>
          <w:color w:val="000000"/>
          <w:sz w:val="24"/>
          <w:szCs w:val="24"/>
        </w:rPr>
        <w:t xml:space="preserve"> Sambi </w:t>
      </w:r>
      <w:proofErr w:type="spellStart"/>
      <w:r w:rsidRPr="003838DE">
        <w:rPr>
          <w:rFonts w:ascii="Times New Roman" w:eastAsia="Times New Roman" w:hAnsi="Times New Roman" w:cs="Times New Roman"/>
          <w:iCs/>
          <w:color w:val="000000"/>
          <w:sz w:val="24"/>
          <w:szCs w:val="24"/>
        </w:rPr>
        <w:t>telah</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berperan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dalam</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memenuhi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dimensi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pertama</w:t>
      </w:r>
      <w:proofErr w:type="spellEnd"/>
      <w:r w:rsidRPr="003838DE">
        <w:rPr>
          <w:rFonts w:ascii="Times New Roman" w:eastAsia="Times New Roman" w:hAnsi="Times New Roman" w:cs="Times New Roman"/>
          <w:iCs/>
          <w:color w:val="000000"/>
          <w:sz w:val="24"/>
          <w:szCs w:val="24"/>
        </w:rPr>
        <w:t xml:space="preserve"> dan </w:t>
      </w:r>
      <w:proofErr w:type="spellStart"/>
      <w:r w:rsidRPr="003838DE">
        <w:rPr>
          <w:rFonts w:ascii="Times New Roman" w:eastAsia="Times New Roman" w:hAnsi="Times New Roman" w:cs="Times New Roman"/>
          <w:iCs/>
          <w:color w:val="000000"/>
          <w:sz w:val="24"/>
          <w:szCs w:val="24"/>
        </w:rPr>
        <w:t>kedua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dari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indikator</w:t>
      </w:r>
      <w:proofErr w:type="spellEnd"/>
      <w:r w:rsidRPr="003838DE">
        <w:rPr>
          <w:rFonts w:ascii="Times New Roman" w:eastAsia="Times New Roman" w:hAnsi="Times New Roman" w:cs="Times New Roman"/>
          <w:iCs/>
          <w:color w:val="000000"/>
          <w:sz w:val="24"/>
          <w:szCs w:val="24"/>
        </w:rPr>
        <w:t xml:space="preserve"> Supriyadi, </w:t>
      </w:r>
      <w:proofErr w:type="spellStart"/>
      <w:r w:rsidRPr="003838DE">
        <w:rPr>
          <w:rFonts w:ascii="Times New Roman" w:eastAsia="Times New Roman" w:hAnsi="Times New Roman" w:cs="Times New Roman"/>
          <w:iCs/>
          <w:color w:val="000000"/>
          <w:sz w:val="24"/>
          <w:szCs w:val="24"/>
        </w:rPr>
        <w:t>yaitu</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menciptakan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peluang</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kerja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serta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meningkatkan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pendapatan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masyarakat</w:t>
      </w:r>
      <w:proofErr w:type="spellEnd"/>
      <w:r w:rsidRPr="003838DE">
        <w:rPr>
          <w:rFonts w:ascii="Times New Roman" w:eastAsia="Times New Roman" w:hAnsi="Times New Roman" w:cs="Times New Roman"/>
          <w:iCs/>
          <w:color w:val="000000"/>
          <w:sz w:val="24"/>
          <w:szCs w:val="24"/>
        </w:rPr>
        <w:t xml:space="preserve"> yang </w:t>
      </w:r>
      <w:proofErr w:type="spellStart"/>
      <w:r w:rsidRPr="003838DE">
        <w:rPr>
          <w:rFonts w:ascii="Times New Roman" w:eastAsia="Times New Roman" w:hAnsi="Times New Roman" w:cs="Times New Roman"/>
          <w:iCs/>
          <w:color w:val="000000"/>
          <w:sz w:val="24"/>
          <w:szCs w:val="24"/>
        </w:rPr>
        <w:t>sebelumnya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mungkin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tidak</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memiliki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akses</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ekonomi</w:t>
      </w:r>
      <w:proofErr w:type="spellEnd"/>
      <w:r w:rsidRPr="003838DE">
        <w:rPr>
          <w:rFonts w:ascii="Times New Roman" w:eastAsia="Times New Roman" w:hAnsi="Times New Roman" w:cs="Times New Roman"/>
          <w:iCs/>
          <w:color w:val="000000"/>
          <w:sz w:val="24"/>
          <w:szCs w:val="24"/>
        </w:rPr>
        <w:t xml:space="preserve"> yang </w:t>
      </w:r>
      <w:proofErr w:type="spellStart"/>
      <w:r w:rsidRPr="003838DE">
        <w:rPr>
          <w:rFonts w:ascii="Times New Roman" w:eastAsia="Times New Roman" w:hAnsi="Times New Roman" w:cs="Times New Roman"/>
          <w:iCs/>
          <w:color w:val="000000"/>
          <w:sz w:val="24"/>
          <w:szCs w:val="24"/>
        </w:rPr>
        <w:t>memadai</w:t>
      </w:r>
      <w:proofErr w:type="spellEnd"/>
      <w:r w:rsidRPr="003838DE">
        <w:rPr>
          <w:rFonts w:ascii="Times New Roman" w:eastAsia="Times New Roman" w:hAnsi="Times New Roman" w:cs="Times New Roman"/>
          <w:iCs/>
          <w:color w:val="000000"/>
          <w:sz w:val="24"/>
          <w:szCs w:val="24"/>
        </w:rPr>
        <w:t>.</w:t>
      </w:r>
    </w:p>
    <w:p w14:paraId="27EE81D5" w14:textId="5E7061D3" w:rsidR="002917F9" w:rsidRPr="00896C71" w:rsidRDefault="002917F9" w:rsidP="008E617B">
      <w:pPr>
        <w:pStyle w:val="ListParagraph"/>
        <w:numPr>
          <w:ilvl w:val="1"/>
          <w:numId w:val="1"/>
        </w:numPr>
        <w:jc w:val="both"/>
        <w:rPr>
          <w:rFonts w:ascii="Times New Roman" w:eastAsia="Times New Roman" w:hAnsi="Times New Roman" w:cs="Times New Roman"/>
          <w:b/>
          <w:bCs/>
          <w:iCs/>
          <w:color w:val="000000"/>
          <w:sz w:val="24"/>
          <w:szCs w:val="24"/>
        </w:rPr>
      </w:pPr>
      <w:proofErr w:type="spellStart"/>
      <w:r w:rsidRPr="00896C71">
        <w:rPr>
          <w:rFonts w:ascii="Times New Roman" w:eastAsia="Times New Roman" w:hAnsi="Times New Roman" w:cs="Times New Roman"/>
          <w:b/>
          <w:bCs/>
          <w:iCs/>
          <w:color w:val="000000"/>
          <w:sz w:val="24"/>
          <w:szCs w:val="24"/>
        </w:rPr>
        <w:t>Pengembangan</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Destinasi</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Wisata</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Ledok</w:t>
      </w:r>
      <w:proofErr w:type="spellEnd"/>
      <w:r w:rsidRPr="00896C71">
        <w:rPr>
          <w:rFonts w:ascii="Times New Roman" w:eastAsia="Times New Roman" w:hAnsi="Times New Roman" w:cs="Times New Roman"/>
          <w:b/>
          <w:bCs/>
          <w:iCs/>
          <w:color w:val="000000"/>
          <w:sz w:val="24"/>
          <w:szCs w:val="24"/>
        </w:rPr>
        <w:t xml:space="preserve"> Sambi Dalam </w:t>
      </w:r>
      <w:proofErr w:type="spellStart"/>
      <w:r w:rsidRPr="00896C71">
        <w:rPr>
          <w:rFonts w:ascii="Times New Roman" w:eastAsia="Times New Roman" w:hAnsi="Times New Roman" w:cs="Times New Roman"/>
          <w:b/>
          <w:bCs/>
          <w:iCs/>
          <w:color w:val="000000"/>
          <w:sz w:val="24"/>
          <w:szCs w:val="24"/>
        </w:rPr>
        <w:t>Menciptakan</w:t>
      </w:r>
      <w:proofErr w:type="spellEnd"/>
      <w:r w:rsidRPr="00896C71">
        <w:rPr>
          <w:rFonts w:ascii="Times New Roman" w:eastAsia="Times New Roman" w:hAnsi="Times New Roman" w:cs="Times New Roman"/>
          <w:b/>
          <w:bCs/>
          <w:iCs/>
          <w:color w:val="000000"/>
          <w:sz w:val="24"/>
          <w:szCs w:val="24"/>
        </w:rPr>
        <w:t xml:space="preserve"> </w:t>
      </w:r>
      <w:proofErr w:type="spellStart"/>
      <w:r w:rsidRPr="00896C71">
        <w:rPr>
          <w:rFonts w:ascii="Times New Roman" w:eastAsia="Times New Roman" w:hAnsi="Times New Roman" w:cs="Times New Roman"/>
          <w:b/>
          <w:bCs/>
          <w:iCs/>
          <w:color w:val="000000"/>
          <w:sz w:val="24"/>
          <w:szCs w:val="24"/>
        </w:rPr>
        <w:t>Peluang</w:t>
      </w:r>
      <w:proofErr w:type="spellEnd"/>
      <w:r w:rsidRPr="00896C71">
        <w:rPr>
          <w:rFonts w:ascii="Times New Roman" w:eastAsia="Times New Roman" w:hAnsi="Times New Roman" w:cs="Times New Roman"/>
          <w:b/>
          <w:bCs/>
          <w:iCs/>
          <w:color w:val="000000"/>
          <w:sz w:val="24"/>
          <w:szCs w:val="24"/>
        </w:rPr>
        <w:t xml:space="preserve"> Usaha Baru Bagi Masyarakat Dusun Sambi</w:t>
      </w:r>
    </w:p>
    <w:p w14:paraId="787890C7" w14:textId="38CE2090" w:rsidR="0085456E" w:rsidRDefault="0085456E" w:rsidP="004138E3">
      <w:pPr>
        <w:ind w:firstLine="426"/>
        <w:jc w:val="both"/>
        <w:rPr>
          <w:rFonts w:ascii="Times New Roman" w:eastAsia="Times New Roman" w:hAnsi="Times New Roman" w:cs="Times New Roman"/>
          <w:iCs/>
          <w:color w:val="000000"/>
          <w:sz w:val="24"/>
          <w:szCs w:val="24"/>
        </w:rPr>
      </w:pPr>
      <w:proofErr w:type="spellStart"/>
      <w:r>
        <w:rPr>
          <w:rFonts w:ascii="Times New Roman" w:eastAsia="Times New Roman" w:hAnsi="Times New Roman" w:cs="Times New Roman"/>
          <w:iCs/>
          <w:color w:val="000000"/>
          <w:sz w:val="24"/>
          <w:szCs w:val="24"/>
        </w:rPr>
        <w:t>Pengembangan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destinasi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wisata</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Ledok</w:t>
      </w:r>
      <w:proofErr w:type="spellEnd"/>
      <w:r>
        <w:rPr>
          <w:rFonts w:ascii="Times New Roman" w:eastAsia="Times New Roman" w:hAnsi="Times New Roman" w:cs="Times New Roman"/>
          <w:iCs/>
          <w:color w:val="000000"/>
          <w:sz w:val="24"/>
          <w:szCs w:val="24"/>
        </w:rPr>
        <w:t xml:space="preserve"> Sambi </w:t>
      </w:r>
      <w:proofErr w:type="spellStart"/>
      <w:r>
        <w:rPr>
          <w:rFonts w:ascii="Times New Roman" w:eastAsia="Times New Roman" w:hAnsi="Times New Roman" w:cs="Times New Roman"/>
          <w:iCs/>
          <w:color w:val="000000"/>
          <w:sz w:val="24"/>
          <w:szCs w:val="24"/>
        </w:rPr>
        <w:t>tidak</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hanya</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berperan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dalam</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membuka</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lapangan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pekerjaan</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baru</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tetapi</w:t>
      </w:r>
      <w:proofErr w:type="spellEnd"/>
      <w:r>
        <w:rPr>
          <w:rFonts w:ascii="Times New Roman" w:eastAsia="Times New Roman" w:hAnsi="Times New Roman" w:cs="Times New Roman"/>
          <w:iCs/>
          <w:color w:val="000000"/>
          <w:sz w:val="24"/>
          <w:szCs w:val="24"/>
        </w:rPr>
        <w:t xml:space="preserve"> </w:t>
      </w:r>
      <w:r w:rsidRPr="0085456E">
        <w:rPr>
          <w:rFonts w:ascii="Times New Roman" w:eastAsia="Times New Roman" w:hAnsi="Times New Roman" w:cs="Times New Roman"/>
          <w:iCs/>
          <w:color w:val="000000"/>
          <w:sz w:val="24"/>
          <w:szCs w:val="24"/>
        </w:rPr>
        <w:t xml:space="preserve">juga </w:t>
      </w:r>
      <w:proofErr w:type="spellStart"/>
      <w:r w:rsidRPr="0085456E">
        <w:rPr>
          <w:rFonts w:ascii="Times New Roman" w:eastAsia="Times New Roman" w:hAnsi="Times New Roman" w:cs="Times New Roman"/>
          <w:iCs/>
          <w:color w:val="000000"/>
          <w:sz w:val="24"/>
          <w:szCs w:val="24"/>
        </w:rPr>
        <w:t>mendorong</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tumbuhnya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berbagai</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bentuk</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usaha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baru</w:t>
      </w:r>
      <w:proofErr w:type="spellEnd"/>
      <w:r w:rsidRPr="0085456E">
        <w:rPr>
          <w:rFonts w:ascii="Times New Roman" w:eastAsia="Times New Roman" w:hAnsi="Times New Roman" w:cs="Times New Roman"/>
          <w:iCs/>
          <w:color w:val="000000"/>
          <w:sz w:val="24"/>
          <w:szCs w:val="24"/>
        </w:rPr>
        <w:t xml:space="preserve"> di </w:t>
      </w:r>
      <w:proofErr w:type="spellStart"/>
      <w:r w:rsidRPr="0085456E">
        <w:rPr>
          <w:rFonts w:ascii="Times New Roman" w:eastAsia="Times New Roman" w:hAnsi="Times New Roman" w:cs="Times New Roman"/>
          <w:iCs/>
          <w:color w:val="000000"/>
          <w:sz w:val="24"/>
          <w:szCs w:val="24"/>
        </w:rPr>
        <w:t>kalangan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masyarakat</w:t>
      </w:r>
      <w:proofErr w:type="spellEnd"/>
      <w:r w:rsidRPr="0085456E">
        <w:rPr>
          <w:rFonts w:ascii="Times New Roman" w:eastAsia="Times New Roman" w:hAnsi="Times New Roman" w:cs="Times New Roman"/>
          <w:iCs/>
          <w:color w:val="000000"/>
          <w:sz w:val="24"/>
          <w:szCs w:val="24"/>
        </w:rPr>
        <w:t xml:space="preserve"> Dusun Sambi</w:t>
      </w:r>
      <w:r>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terdapat</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beberapa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jenis</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usaha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baru</w:t>
      </w:r>
      <w:proofErr w:type="spellEnd"/>
      <w:r w:rsidRPr="0085456E">
        <w:rPr>
          <w:rFonts w:ascii="Times New Roman" w:eastAsia="Times New Roman" w:hAnsi="Times New Roman" w:cs="Times New Roman"/>
          <w:iCs/>
          <w:color w:val="000000"/>
          <w:sz w:val="24"/>
          <w:szCs w:val="24"/>
        </w:rPr>
        <w:t xml:space="preserve"> yang </w:t>
      </w:r>
      <w:proofErr w:type="spellStart"/>
      <w:r w:rsidRPr="0085456E">
        <w:rPr>
          <w:rFonts w:ascii="Times New Roman" w:eastAsia="Times New Roman" w:hAnsi="Times New Roman" w:cs="Times New Roman"/>
          <w:iCs/>
          <w:color w:val="000000"/>
          <w:sz w:val="24"/>
          <w:szCs w:val="24"/>
        </w:rPr>
        <w:t>berkembang</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seiring</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dengan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pertumbuhan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destinasi</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wisata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Ledok</w:t>
      </w:r>
      <w:proofErr w:type="spellEnd"/>
      <w:r w:rsidRPr="0085456E">
        <w:rPr>
          <w:rFonts w:ascii="Times New Roman" w:eastAsia="Times New Roman" w:hAnsi="Times New Roman" w:cs="Times New Roman"/>
          <w:iCs/>
          <w:color w:val="000000"/>
          <w:sz w:val="24"/>
          <w:szCs w:val="24"/>
        </w:rPr>
        <w:t xml:space="preserve"> Sambi. Salah </w:t>
      </w:r>
      <w:proofErr w:type="spellStart"/>
      <w:r w:rsidRPr="0085456E">
        <w:rPr>
          <w:rFonts w:ascii="Times New Roman" w:eastAsia="Times New Roman" w:hAnsi="Times New Roman" w:cs="Times New Roman"/>
          <w:iCs/>
          <w:color w:val="000000"/>
          <w:sz w:val="24"/>
          <w:szCs w:val="24"/>
        </w:rPr>
        <w:t>satunya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yaitu</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toko</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kelontong</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sebnayak</w:t>
      </w:r>
      <w:proofErr w:type="spellEnd"/>
      <w:r w:rsidRPr="0085456E">
        <w:rPr>
          <w:rFonts w:ascii="Times New Roman" w:eastAsia="Times New Roman" w:hAnsi="Times New Roman" w:cs="Times New Roman"/>
          <w:iCs/>
          <w:color w:val="000000"/>
          <w:sz w:val="24"/>
          <w:szCs w:val="24"/>
        </w:rPr>
        <w:t xml:space="preserve"> </w:t>
      </w:r>
      <w:proofErr w:type="gramStart"/>
      <w:r w:rsidRPr="0085456E">
        <w:rPr>
          <w:rFonts w:ascii="Times New Roman" w:eastAsia="Times New Roman" w:hAnsi="Times New Roman" w:cs="Times New Roman"/>
          <w:iCs/>
          <w:color w:val="000000"/>
          <w:sz w:val="24"/>
          <w:szCs w:val="24"/>
        </w:rPr>
        <w:t>8</w:t>
      </w:r>
      <w:r>
        <w:rPr>
          <w:rFonts w:ascii="Times New Roman" w:eastAsia="Times New Roman" w:hAnsi="Times New Roman" w:cs="Times New Roman"/>
          <w:iCs/>
          <w:color w:val="000000"/>
          <w:sz w:val="24"/>
          <w:szCs w:val="24"/>
        </w:rPr>
        <w:t xml:space="preserve"> </w:t>
      </w:r>
      <w:r w:rsidRPr="0085456E">
        <w:rPr>
          <w:rFonts w:ascii="Times New Roman" w:eastAsia="Times New Roman" w:hAnsi="Times New Roman" w:cs="Times New Roman"/>
          <w:iCs/>
          <w:color w:val="000000"/>
          <w:sz w:val="24"/>
          <w:szCs w:val="24"/>
        </w:rPr>
        <w:t>unit</w:t>
      </w:r>
      <w:proofErr w:type="gramEnd"/>
      <w:r w:rsidRPr="0085456E">
        <w:rPr>
          <w:rFonts w:ascii="Times New Roman" w:eastAsia="Times New Roman" w:hAnsi="Times New Roman" w:cs="Times New Roman"/>
          <w:iCs/>
          <w:color w:val="000000"/>
          <w:sz w:val="24"/>
          <w:szCs w:val="24"/>
        </w:rPr>
        <w:t xml:space="preserve">, yang </w:t>
      </w:r>
      <w:proofErr w:type="spellStart"/>
      <w:r w:rsidRPr="0085456E">
        <w:rPr>
          <w:rFonts w:ascii="Times New Roman" w:eastAsia="Times New Roman" w:hAnsi="Times New Roman" w:cs="Times New Roman"/>
          <w:iCs/>
          <w:color w:val="000000"/>
          <w:sz w:val="24"/>
          <w:szCs w:val="24"/>
        </w:rPr>
        <w:t>menjual</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kebutuhan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harian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masyarakat</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sekitar</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maupun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wisatawan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jikalau</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ada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kebutuhan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mendadakan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seperti</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minuman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makanan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ringan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sembako</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hingga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barang</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kebutuhan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pribadi</w:t>
      </w:r>
      <w:proofErr w:type="spellEnd"/>
      <w:r w:rsidRPr="0085456E">
        <w:rPr>
          <w:rFonts w:ascii="Times New Roman" w:eastAsia="Times New Roman" w:hAnsi="Times New Roman" w:cs="Times New Roman"/>
          <w:iCs/>
          <w:color w:val="000000"/>
          <w:sz w:val="24"/>
          <w:szCs w:val="24"/>
        </w:rPr>
        <w:t xml:space="preserve">. </w:t>
      </w:r>
    </w:p>
    <w:p w14:paraId="3B204BD0" w14:textId="4A1DB2EA" w:rsidR="0085456E" w:rsidRDefault="0085456E" w:rsidP="004138E3">
      <w:pPr>
        <w:ind w:firstLine="426"/>
        <w:jc w:val="both"/>
        <w:rPr>
          <w:rFonts w:ascii="Times New Roman" w:eastAsia="Times New Roman" w:hAnsi="Times New Roman" w:cs="Times New Roman"/>
          <w:iCs/>
          <w:color w:val="000000"/>
          <w:sz w:val="24"/>
          <w:szCs w:val="24"/>
        </w:rPr>
      </w:pPr>
      <w:proofErr w:type="spellStart"/>
      <w:r>
        <w:rPr>
          <w:rFonts w:ascii="Times New Roman" w:eastAsia="Times New Roman" w:hAnsi="Times New Roman" w:cs="Times New Roman"/>
          <w:iCs/>
          <w:color w:val="000000"/>
          <w:sz w:val="24"/>
          <w:szCs w:val="24"/>
        </w:rPr>
        <w:t>Beberapa</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amsyarakat</w:t>
      </w:r>
      <w:proofErr w:type="spellEnd"/>
      <w:r>
        <w:rPr>
          <w:rFonts w:ascii="Times New Roman" w:eastAsia="Times New Roman" w:hAnsi="Times New Roman" w:cs="Times New Roman"/>
          <w:iCs/>
          <w:color w:val="000000"/>
          <w:sz w:val="24"/>
          <w:szCs w:val="24"/>
        </w:rPr>
        <w:t xml:space="preserve"> Dusun Sambi juga </w:t>
      </w:r>
      <w:proofErr w:type="spellStart"/>
      <w:r>
        <w:rPr>
          <w:rFonts w:ascii="Times New Roman" w:eastAsia="Times New Roman" w:hAnsi="Times New Roman" w:cs="Times New Roman"/>
          <w:iCs/>
          <w:color w:val="000000"/>
          <w:sz w:val="24"/>
          <w:szCs w:val="24"/>
        </w:rPr>
        <w:t>membuka</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usaha</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kuliner</w:t>
      </w:r>
      <w:proofErr w:type="spellEnd"/>
      <w:r>
        <w:rPr>
          <w:rFonts w:ascii="Times New Roman" w:eastAsia="Times New Roman" w:hAnsi="Times New Roman" w:cs="Times New Roman"/>
          <w:iCs/>
          <w:color w:val="000000"/>
          <w:sz w:val="24"/>
          <w:szCs w:val="24"/>
        </w:rPr>
        <w:t xml:space="preserve"> </w:t>
      </w:r>
      <w:r w:rsidRPr="0085456E">
        <w:rPr>
          <w:rFonts w:ascii="Times New Roman" w:eastAsia="Times New Roman" w:hAnsi="Times New Roman" w:cs="Times New Roman"/>
          <w:iCs/>
          <w:color w:val="000000"/>
          <w:sz w:val="24"/>
          <w:szCs w:val="24"/>
        </w:rPr>
        <w:t xml:space="preserve">yang </w:t>
      </w:r>
      <w:proofErr w:type="spellStart"/>
      <w:r w:rsidRPr="0085456E">
        <w:rPr>
          <w:rFonts w:ascii="Times New Roman" w:eastAsia="Times New Roman" w:hAnsi="Times New Roman" w:cs="Times New Roman"/>
          <w:iCs/>
          <w:color w:val="000000"/>
          <w:sz w:val="24"/>
          <w:szCs w:val="24"/>
        </w:rPr>
        <w:t>menyajikan</w:t>
      </w:r>
      <w:proofErr w:type="spellEnd"/>
      <w:r w:rsidRPr="0085456E">
        <w:rPr>
          <w:rFonts w:ascii="Times New Roman" w:eastAsia="Times New Roman" w:hAnsi="Times New Roman" w:cs="Times New Roman"/>
          <w:iCs/>
          <w:color w:val="000000"/>
          <w:sz w:val="24"/>
          <w:szCs w:val="24"/>
        </w:rPr>
        <w:t xml:space="preserve"> menu </w:t>
      </w:r>
      <w:proofErr w:type="spellStart"/>
      <w:r w:rsidRPr="0085456E">
        <w:rPr>
          <w:rFonts w:ascii="Times New Roman" w:eastAsia="Times New Roman" w:hAnsi="Times New Roman" w:cs="Times New Roman"/>
          <w:iCs/>
          <w:color w:val="000000"/>
          <w:sz w:val="24"/>
          <w:szCs w:val="24"/>
        </w:rPr>
        <w:t>makanan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lokal</w:t>
      </w:r>
      <w:proofErr w:type="spellEnd"/>
      <w:r w:rsidRPr="0085456E">
        <w:rPr>
          <w:rFonts w:ascii="Times New Roman" w:eastAsia="Times New Roman" w:hAnsi="Times New Roman" w:cs="Times New Roman"/>
          <w:iCs/>
          <w:color w:val="000000"/>
          <w:sz w:val="24"/>
          <w:szCs w:val="24"/>
        </w:rPr>
        <w:t xml:space="preserve"> yang </w:t>
      </w:r>
      <w:proofErr w:type="spellStart"/>
      <w:r w:rsidRPr="0085456E">
        <w:rPr>
          <w:rFonts w:ascii="Times New Roman" w:eastAsia="Times New Roman" w:hAnsi="Times New Roman" w:cs="Times New Roman"/>
          <w:iCs/>
          <w:color w:val="000000"/>
          <w:sz w:val="24"/>
          <w:szCs w:val="24"/>
        </w:rPr>
        <w:t>disesuaikan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dengan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selera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pengunjung</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seperti</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warung</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penyetan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warung</w:t>
      </w:r>
      <w:proofErr w:type="spellEnd"/>
      <w:r w:rsidRPr="0085456E">
        <w:rPr>
          <w:rFonts w:ascii="Times New Roman" w:eastAsia="Times New Roman" w:hAnsi="Times New Roman" w:cs="Times New Roman"/>
          <w:iCs/>
          <w:color w:val="000000"/>
          <w:sz w:val="24"/>
          <w:szCs w:val="24"/>
        </w:rPr>
        <w:t xml:space="preserve"> soto, dan </w:t>
      </w:r>
      <w:proofErr w:type="spellStart"/>
      <w:r w:rsidRPr="0085456E">
        <w:rPr>
          <w:rFonts w:ascii="Times New Roman" w:eastAsia="Times New Roman" w:hAnsi="Times New Roman" w:cs="Times New Roman"/>
          <w:iCs/>
          <w:color w:val="000000"/>
          <w:sz w:val="24"/>
          <w:szCs w:val="24"/>
        </w:rPr>
        <w:t>warung</w:t>
      </w:r>
      <w:proofErr w:type="spellEnd"/>
      <w:r w:rsidRPr="0085456E">
        <w:rPr>
          <w:rFonts w:ascii="Times New Roman" w:eastAsia="Times New Roman" w:hAnsi="Times New Roman" w:cs="Times New Roman"/>
          <w:iCs/>
          <w:color w:val="000000"/>
          <w:sz w:val="24"/>
          <w:szCs w:val="24"/>
        </w:rPr>
        <w:t xml:space="preserve"> nasi goreng. </w:t>
      </w:r>
      <w:proofErr w:type="spellStart"/>
      <w:r>
        <w:rPr>
          <w:rFonts w:ascii="Times New Roman" w:eastAsia="Times New Roman" w:hAnsi="Times New Roman" w:cs="Times New Roman"/>
          <w:iCs/>
          <w:color w:val="000000"/>
          <w:sz w:val="24"/>
          <w:szCs w:val="24"/>
        </w:rPr>
        <w:t>Terdapat</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sekitar</w:t>
      </w:r>
      <w:proofErr w:type="spellEnd"/>
      <w:r>
        <w:rPr>
          <w:rFonts w:ascii="Times New Roman" w:eastAsia="Times New Roman" w:hAnsi="Times New Roman" w:cs="Times New Roman"/>
          <w:iCs/>
          <w:color w:val="000000"/>
          <w:sz w:val="24"/>
          <w:szCs w:val="24"/>
        </w:rPr>
        <w:t xml:space="preserve"> 7 </w:t>
      </w:r>
      <w:proofErr w:type="spellStart"/>
      <w:r>
        <w:rPr>
          <w:rFonts w:ascii="Times New Roman" w:eastAsia="Times New Roman" w:hAnsi="Times New Roman" w:cs="Times New Roman"/>
          <w:iCs/>
          <w:color w:val="000000"/>
          <w:sz w:val="24"/>
          <w:szCs w:val="24"/>
        </w:rPr>
        <w:t>usaha</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kuliner</w:t>
      </w:r>
      <w:proofErr w:type="spellEnd"/>
      <w:r>
        <w:rPr>
          <w:rFonts w:ascii="Times New Roman" w:eastAsia="Times New Roman" w:hAnsi="Times New Roman" w:cs="Times New Roman"/>
          <w:iCs/>
          <w:color w:val="000000"/>
          <w:sz w:val="24"/>
          <w:szCs w:val="24"/>
        </w:rPr>
        <w:t xml:space="preserve"> yang </w:t>
      </w:r>
      <w:proofErr w:type="spellStart"/>
      <w:r>
        <w:rPr>
          <w:rFonts w:ascii="Times New Roman" w:eastAsia="Times New Roman" w:hAnsi="Times New Roman" w:cs="Times New Roman"/>
          <w:iCs/>
          <w:color w:val="000000"/>
          <w:sz w:val="24"/>
          <w:szCs w:val="24"/>
        </w:rPr>
        <w:t>berkembang</w:t>
      </w:r>
      <w:proofErr w:type="spellEnd"/>
      <w:r w:rsidRPr="0085456E">
        <w:rPr>
          <w:rFonts w:ascii="Times New Roman" w:eastAsia="Times New Roman" w:hAnsi="Times New Roman" w:cs="Times New Roman"/>
          <w:iCs/>
          <w:color w:val="000000"/>
          <w:sz w:val="24"/>
          <w:szCs w:val="24"/>
        </w:rPr>
        <w:t xml:space="preserve"> di </w:t>
      </w:r>
      <w:proofErr w:type="spellStart"/>
      <w:r w:rsidRPr="0085456E">
        <w:rPr>
          <w:rFonts w:ascii="Times New Roman" w:eastAsia="Times New Roman" w:hAnsi="Times New Roman" w:cs="Times New Roman"/>
          <w:iCs/>
          <w:color w:val="000000"/>
          <w:sz w:val="24"/>
          <w:szCs w:val="24"/>
        </w:rPr>
        <w:t>sekitar</w:t>
      </w:r>
      <w:proofErr w:type="spellEnd"/>
      <w:r w:rsidRPr="0085456E">
        <w:rPr>
          <w:rFonts w:ascii="Times New Roman" w:eastAsia="Times New Roman" w:hAnsi="Times New Roman" w:cs="Times New Roman"/>
          <w:iCs/>
          <w:color w:val="000000"/>
          <w:sz w:val="24"/>
          <w:szCs w:val="24"/>
        </w:rPr>
        <w:t xml:space="preserve"> area </w:t>
      </w:r>
      <w:proofErr w:type="spellStart"/>
      <w:r w:rsidRPr="0085456E">
        <w:rPr>
          <w:rFonts w:ascii="Times New Roman" w:eastAsia="Times New Roman" w:hAnsi="Times New Roman" w:cs="Times New Roman"/>
          <w:iCs/>
          <w:color w:val="000000"/>
          <w:sz w:val="24"/>
          <w:szCs w:val="24"/>
        </w:rPr>
        <w:t>wisata</w:t>
      </w:r>
      <w:proofErr w:type="spellEnd"/>
      <w:r w:rsidRPr="0085456E">
        <w:rPr>
          <w:rFonts w:ascii="Times New Roman" w:eastAsia="Times New Roman" w:hAnsi="Times New Roman" w:cs="Times New Roman"/>
          <w:iCs/>
          <w:color w:val="000000"/>
          <w:sz w:val="24"/>
          <w:szCs w:val="24"/>
        </w:rPr>
        <w:t xml:space="preserve"> dan </w:t>
      </w:r>
      <w:proofErr w:type="spellStart"/>
      <w:r w:rsidRPr="0085456E">
        <w:rPr>
          <w:rFonts w:ascii="Times New Roman" w:eastAsia="Times New Roman" w:hAnsi="Times New Roman" w:cs="Times New Roman"/>
          <w:iCs/>
          <w:color w:val="000000"/>
          <w:sz w:val="24"/>
          <w:szCs w:val="24"/>
        </w:rPr>
        <w:t>memanfaatkan</w:t>
      </w:r>
      <w:proofErr w:type="spellEnd"/>
      <w:r w:rsidRPr="0085456E">
        <w:rPr>
          <w:rFonts w:ascii="Times New Roman" w:eastAsia="Times New Roman" w:hAnsi="Times New Roman" w:cs="Times New Roman"/>
          <w:iCs/>
          <w:color w:val="000000"/>
          <w:sz w:val="24"/>
          <w:szCs w:val="24"/>
        </w:rPr>
        <w:t xml:space="preserve"> area </w:t>
      </w:r>
      <w:proofErr w:type="spellStart"/>
      <w:r w:rsidRPr="0085456E">
        <w:rPr>
          <w:rFonts w:ascii="Times New Roman" w:eastAsia="Times New Roman" w:hAnsi="Times New Roman" w:cs="Times New Roman"/>
          <w:iCs/>
          <w:color w:val="000000"/>
          <w:sz w:val="24"/>
          <w:szCs w:val="24"/>
        </w:rPr>
        <w:t>depan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rumah</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milik</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warga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sendiri</w:t>
      </w:r>
      <w:proofErr w:type="spellEnd"/>
      <w:r w:rsidRPr="0085456E">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Tercatat</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sekitar</w:t>
      </w:r>
      <w:proofErr w:type="spellEnd"/>
      <w:r>
        <w:rPr>
          <w:rFonts w:ascii="Times New Roman" w:eastAsia="Times New Roman" w:hAnsi="Times New Roman" w:cs="Times New Roman"/>
          <w:iCs/>
          <w:color w:val="000000"/>
          <w:sz w:val="24"/>
          <w:szCs w:val="24"/>
        </w:rPr>
        <w:t xml:space="preserve"> </w:t>
      </w:r>
      <w:r w:rsidRPr="0085456E">
        <w:rPr>
          <w:rFonts w:ascii="Times New Roman" w:eastAsia="Times New Roman" w:hAnsi="Times New Roman" w:cs="Times New Roman"/>
          <w:iCs/>
          <w:color w:val="000000"/>
          <w:sz w:val="24"/>
          <w:szCs w:val="24"/>
        </w:rPr>
        <w:t xml:space="preserve">12 </w:t>
      </w:r>
      <w:proofErr w:type="spellStart"/>
      <w:r w:rsidRPr="0085456E">
        <w:rPr>
          <w:rFonts w:ascii="Times New Roman" w:eastAsia="Times New Roman" w:hAnsi="Times New Roman" w:cs="Times New Roman"/>
          <w:iCs/>
          <w:color w:val="000000"/>
          <w:sz w:val="24"/>
          <w:szCs w:val="24"/>
        </w:rPr>
        <w:t>masyarakat</w:t>
      </w:r>
      <w:proofErr w:type="spellEnd"/>
      <w:r w:rsidRPr="0085456E">
        <w:rPr>
          <w:rFonts w:ascii="Times New Roman" w:eastAsia="Times New Roman" w:hAnsi="Times New Roman" w:cs="Times New Roman"/>
          <w:iCs/>
          <w:color w:val="000000"/>
          <w:sz w:val="24"/>
          <w:szCs w:val="24"/>
        </w:rPr>
        <w:t xml:space="preserve"> yang </w:t>
      </w:r>
      <w:proofErr w:type="spellStart"/>
      <w:r w:rsidRPr="0085456E">
        <w:rPr>
          <w:rFonts w:ascii="Times New Roman" w:eastAsia="Times New Roman" w:hAnsi="Times New Roman" w:cs="Times New Roman"/>
          <w:iCs/>
          <w:color w:val="000000"/>
          <w:sz w:val="24"/>
          <w:szCs w:val="24"/>
        </w:rPr>
        <w:t>memiliki</w:t>
      </w:r>
      <w:proofErr w:type="spellEnd"/>
      <w:r w:rsidRPr="0085456E">
        <w:rPr>
          <w:rFonts w:ascii="Times New Roman" w:eastAsia="Times New Roman" w:hAnsi="Times New Roman" w:cs="Times New Roman"/>
          <w:iCs/>
          <w:color w:val="000000"/>
          <w:sz w:val="24"/>
          <w:szCs w:val="24"/>
        </w:rPr>
        <w:t xml:space="preserve"> jeep </w:t>
      </w:r>
      <w:proofErr w:type="spellStart"/>
      <w:r w:rsidRPr="0085456E">
        <w:rPr>
          <w:rFonts w:ascii="Times New Roman" w:eastAsia="Times New Roman" w:hAnsi="Times New Roman" w:cs="Times New Roman"/>
          <w:iCs/>
          <w:color w:val="000000"/>
          <w:sz w:val="24"/>
          <w:szCs w:val="24"/>
        </w:rPr>
        <w:t>pribadi</w:t>
      </w:r>
      <w:proofErr w:type="spellEnd"/>
      <w:r w:rsidRPr="0085456E">
        <w:rPr>
          <w:rFonts w:ascii="Times New Roman" w:eastAsia="Times New Roman" w:hAnsi="Times New Roman" w:cs="Times New Roman"/>
          <w:iCs/>
          <w:color w:val="000000"/>
          <w:sz w:val="24"/>
          <w:szCs w:val="24"/>
        </w:rPr>
        <w:t xml:space="preserve"> dan </w:t>
      </w:r>
      <w:proofErr w:type="spellStart"/>
      <w:r w:rsidRPr="0085456E">
        <w:rPr>
          <w:rFonts w:ascii="Times New Roman" w:eastAsia="Times New Roman" w:hAnsi="Times New Roman" w:cs="Times New Roman"/>
          <w:iCs/>
          <w:color w:val="000000"/>
          <w:sz w:val="24"/>
          <w:szCs w:val="24"/>
        </w:rPr>
        <w:t>disewakan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dalam</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satu</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kelompok</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penyewaan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Sementara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itu</w:t>
      </w:r>
      <w:proofErr w:type="spellEnd"/>
      <w:r w:rsidRPr="0085456E">
        <w:rPr>
          <w:rFonts w:ascii="Times New Roman" w:eastAsia="Times New Roman" w:hAnsi="Times New Roman" w:cs="Times New Roman"/>
          <w:iCs/>
          <w:color w:val="000000"/>
          <w:sz w:val="24"/>
          <w:szCs w:val="24"/>
        </w:rPr>
        <w:t xml:space="preserve">, 3 </w:t>
      </w:r>
      <w:proofErr w:type="spellStart"/>
      <w:r w:rsidRPr="0085456E">
        <w:rPr>
          <w:rFonts w:ascii="Times New Roman" w:eastAsia="Times New Roman" w:hAnsi="Times New Roman" w:cs="Times New Roman"/>
          <w:iCs/>
          <w:color w:val="000000"/>
          <w:sz w:val="24"/>
          <w:szCs w:val="24"/>
        </w:rPr>
        <w:t>warung</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jajanan</w:t>
      </w:r>
      <w:proofErr w:type="spellEnd"/>
      <w:r w:rsidRPr="0085456E">
        <w:rPr>
          <w:rFonts w:ascii="Times New Roman" w:eastAsia="Times New Roman" w:hAnsi="Times New Roman" w:cs="Times New Roman"/>
          <w:iCs/>
          <w:color w:val="000000"/>
          <w:sz w:val="24"/>
          <w:szCs w:val="24"/>
        </w:rPr>
        <w:t xml:space="preserve"> juga </w:t>
      </w:r>
      <w:proofErr w:type="spellStart"/>
      <w:r w:rsidRPr="0085456E">
        <w:rPr>
          <w:rFonts w:ascii="Times New Roman" w:eastAsia="Times New Roman" w:hAnsi="Times New Roman" w:cs="Times New Roman"/>
          <w:iCs/>
          <w:color w:val="000000"/>
          <w:sz w:val="24"/>
          <w:szCs w:val="24"/>
        </w:rPr>
        <w:t>tersedia</w:t>
      </w:r>
      <w:proofErr w:type="spellEnd"/>
      <w:r w:rsidRPr="0085456E">
        <w:rPr>
          <w:rFonts w:ascii="Times New Roman" w:eastAsia="Times New Roman" w:hAnsi="Times New Roman" w:cs="Times New Roman"/>
          <w:iCs/>
          <w:color w:val="000000"/>
          <w:sz w:val="24"/>
          <w:szCs w:val="24"/>
        </w:rPr>
        <w:t xml:space="preserve"> di area </w:t>
      </w:r>
      <w:proofErr w:type="spellStart"/>
      <w:r w:rsidRPr="0085456E">
        <w:rPr>
          <w:rFonts w:ascii="Times New Roman" w:eastAsia="Times New Roman" w:hAnsi="Times New Roman" w:cs="Times New Roman"/>
          <w:iCs/>
          <w:color w:val="000000"/>
          <w:sz w:val="24"/>
          <w:szCs w:val="24"/>
        </w:rPr>
        <w:t>pintu</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masuk</w:t>
      </w:r>
      <w:proofErr w:type="spellEnd"/>
      <w:r w:rsidRPr="0085456E">
        <w:rPr>
          <w:rFonts w:ascii="Times New Roman" w:eastAsia="Times New Roman" w:hAnsi="Times New Roman" w:cs="Times New Roman"/>
          <w:iCs/>
          <w:color w:val="000000"/>
          <w:sz w:val="24"/>
          <w:szCs w:val="24"/>
        </w:rPr>
        <w:t xml:space="preserve"> Dusun, </w:t>
      </w:r>
      <w:proofErr w:type="spellStart"/>
      <w:r w:rsidRPr="0085456E">
        <w:rPr>
          <w:rFonts w:ascii="Times New Roman" w:eastAsia="Times New Roman" w:hAnsi="Times New Roman" w:cs="Times New Roman"/>
          <w:iCs/>
          <w:color w:val="000000"/>
          <w:sz w:val="24"/>
          <w:szCs w:val="24"/>
        </w:rPr>
        <w:t>menjajakan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makanan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ringan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seperti</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aneka</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gorengan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minuman</w:t>
      </w:r>
      <w:proofErr w:type="spellEnd"/>
      <w:r w:rsidRPr="0085456E">
        <w:rPr>
          <w:rFonts w:ascii="Times New Roman" w:eastAsia="Times New Roman" w:hAnsi="Times New Roman" w:cs="Times New Roman"/>
          <w:iCs/>
          <w:color w:val="000000"/>
          <w:sz w:val="24"/>
          <w:szCs w:val="24"/>
        </w:rPr>
        <w:t xml:space="preserve"> </w:t>
      </w:r>
      <w:proofErr w:type="spellStart"/>
      <w:r w:rsidRPr="0085456E">
        <w:rPr>
          <w:rFonts w:ascii="Times New Roman" w:eastAsia="Times New Roman" w:hAnsi="Times New Roman" w:cs="Times New Roman"/>
          <w:iCs/>
          <w:color w:val="000000"/>
          <w:sz w:val="24"/>
          <w:szCs w:val="24"/>
        </w:rPr>
        <w:t>dingin</w:t>
      </w:r>
      <w:proofErr w:type="spellEnd"/>
      <w:r w:rsidRPr="0085456E">
        <w:rPr>
          <w:rFonts w:ascii="Times New Roman" w:eastAsia="Times New Roman" w:hAnsi="Times New Roman" w:cs="Times New Roman"/>
          <w:iCs/>
          <w:color w:val="000000"/>
          <w:sz w:val="24"/>
          <w:szCs w:val="24"/>
        </w:rPr>
        <w:t xml:space="preserve">, dan </w:t>
      </w:r>
      <w:proofErr w:type="spellStart"/>
      <w:r w:rsidRPr="0085456E">
        <w:rPr>
          <w:rFonts w:ascii="Times New Roman" w:eastAsia="Times New Roman" w:hAnsi="Times New Roman" w:cs="Times New Roman"/>
          <w:iCs/>
          <w:color w:val="000000"/>
          <w:sz w:val="24"/>
          <w:szCs w:val="24"/>
        </w:rPr>
        <w:t>sebagainya</w:t>
      </w:r>
      <w:proofErr w:type="spellEnd"/>
      <w:r w:rsidRPr="0085456E">
        <w:rPr>
          <w:rFonts w:ascii="Times New Roman" w:eastAsia="Times New Roman" w:hAnsi="Times New Roman" w:cs="Times New Roman"/>
          <w:iCs/>
          <w:color w:val="000000"/>
          <w:sz w:val="24"/>
          <w:szCs w:val="24"/>
        </w:rPr>
        <w:t>.</w:t>
      </w:r>
    </w:p>
    <w:p w14:paraId="139C9F1E" w14:textId="45F63DD3" w:rsidR="003838DE" w:rsidRPr="0085456E" w:rsidRDefault="003838DE" w:rsidP="004138E3">
      <w:pPr>
        <w:spacing w:after="120"/>
        <w:ind w:firstLine="426"/>
        <w:jc w:val="both"/>
        <w:rPr>
          <w:rFonts w:ascii="Times New Roman" w:eastAsia="Times New Roman" w:hAnsi="Times New Roman" w:cs="Times New Roman"/>
          <w:iCs/>
          <w:color w:val="000000"/>
          <w:sz w:val="24"/>
          <w:szCs w:val="24"/>
        </w:rPr>
      </w:pPr>
      <w:proofErr w:type="spellStart"/>
      <w:r w:rsidRPr="003838DE">
        <w:rPr>
          <w:rFonts w:ascii="Times New Roman" w:eastAsia="Times New Roman" w:hAnsi="Times New Roman" w:cs="Times New Roman"/>
          <w:iCs/>
          <w:color w:val="000000"/>
          <w:sz w:val="24"/>
          <w:szCs w:val="24"/>
        </w:rPr>
        <w:t>Setidaknya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ada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sekitar</w:t>
      </w:r>
      <w:proofErr w:type="spellEnd"/>
      <w:r w:rsidRPr="003838DE">
        <w:rPr>
          <w:rFonts w:ascii="Times New Roman" w:eastAsia="Times New Roman" w:hAnsi="Times New Roman" w:cs="Times New Roman"/>
          <w:iCs/>
          <w:color w:val="000000"/>
          <w:sz w:val="24"/>
          <w:szCs w:val="24"/>
        </w:rPr>
        <w:t xml:space="preserve"> </w:t>
      </w:r>
      <w:proofErr w:type="gramStart"/>
      <w:r w:rsidRPr="003838DE">
        <w:rPr>
          <w:rFonts w:ascii="Times New Roman" w:eastAsia="Times New Roman" w:hAnsi="Times New Roman" w:cs="Times New Roman"/>
          <w:iCs/>
          <w:color w:val="000000"/>
          <w:sz w:val="24"/>
          <w:szCs w:val="24"/>
        </w:rPr>
        <w:t>20 unit</w:t>
      </w:r>
      <w:proofErr w:type="gram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usaha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baru</w:t>
      </w:r>
      <w:proofErr w:type="spellEnd"/>
      <w:r w:rsidRPr="003838DE">
        <w:rPr>
          <w:rFonts w:ascii="Times New Roman" w:eastAsia="Times New Roman" w:hAnsi="Times New Roman" w:cs="Times New Roman"/>
          <w:iCs/>
          <w:color w:val="000000"/>
          <w:sz w:val="24"/>
          <w:szCs w:val="24"/>
        </w:rPr>
        <w:t xml:space="preserve"> yang </w:t>
      </w:r>
      <w:proofErr w:type="spellStart"/>
      <w:r w:rsidRPr="003838DE">
        <w:rPr>
          <w:rFonts w:ascii="Times New Roman" w:eastAsia="Times New Roman" w:hAnsi="Times New Roman" w:cs="Times New Roman"/>
          <w:iCs/>
          <w:color w:val="000000"/>
          <w:sz w:val="24"/>
          <w:szCs w:val="24"/>
        </w:rPr>
        <w:t>berkembang</w:t>
      </w:r>
      <w:proofErr w:type="spellEnd"/>
      <w:r w:rsidRPr="003838DE">
        <w:rPr>
          <w:rFonts w:ascii="Times New Roman" w:eastAsia="Times New Roman" w:hAnsi="Times New Roman" w:cs="Times New Roman"/>
          <w:iCs/>
          <w:color w:val="000000"/>
          <w:sz w:val="24"/>
          <w:szCs w:val="24"/>
        </w:rPr>
        <w:t xml:space="preserve"> di </w:t>
      </w:r>
      <w:proofErr w:type="spellStart"/>
      <w:r w:rsidRPr="003838DE">
        <w:rPr>
          <w:rFonts w:ascii="Times New Roman" w:eastAsia="Times New Roman" w:hAnsi="Times New Roman" w:cs="Times New Roman"/>
          <w:iCs/>
          <w:color w:val="000000"/>
          <w:sz w:val="24"/>
          <w:szCs w:val="24"/>
        </w:rPr>
        <w:t>sekitar</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kawasan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wisata</w:t>
      </w:r>
      <w:proofErr w:type="spellEnd"/>
      <w:r w:rsidRPr="003838DE">
        <w:rPr>
          <w:rFonts w:ascii="Times New Roman" w:eastAsia="Times New Roman" w:hAnsi="Times New Roman" w:cs="Times New Roman"/>
          <w:iCs/>
          <w:color w:val="000000"/>
          <w:sz w:val="24"/>
          <w:szCs w:val="24"/>
        </w:rPr>
        <w:t xml:space="preserve">, yang mana </w:t>
      </w:r>
      <w:proofErr w:type="spellStart"/>
      <w:r w:rsidRPr="003838DE">
        <w:rPr>
          <w:rFonts w:ascii="Times New Roman" w:eastAsia="Times New Roman" w:hAnsi="Times New Roman" w:cs="Times New Roman"/>
          <w:iCs/>
          <w:color w:val="000000"/>
          <w:sz w:val="24"/>
          <w:szCs w:val="24"/>
        </w:rPr>
        <w:t>ini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secara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langsung</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memenuhi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indikator</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pertama</w:t>
      </w:r>
      <w:proofErr w:type="spellEnd"/>
      <w:r w:rsidRPr="003838DE">
        <w:rPr>
          <w:rFonts w:ascii="Times New Roman" w:eastAsia="Times New Roman" w:hAnsi="Times New Roman" w:cs="Times New Roman"/>
          <w:iCs/>
          <w:color w:val="000000"/>
          <w:sz w:val="24"/>
          <w:szCs w:val="24"/>
        </w:rPr>
        <w:t xml:space="preserve"> dan </w:t>
      </w:r>
      <w:proofErr w:type="spellStart"/>
      <w:r w:rsidRPr="003838DE">
        <w:rPr>
          <w:rFonts w:ascii="Times New Roman" w:eastAsia="Times New Roman" w:hAnsi="Times New Roman" w:cs="Times New Roman"/>
          <w:iCs/>
          <w:color w:val="000000"/>
          <w:sz w:val="24"/>
          <w:szCs w:val="24"/>
        </w:rPr>
        <w:t>ketiga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dalam</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indikator</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keberhasilan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pembangunan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ekonomi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lokal</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menurut</w:t>
      </w:r>
      <w:proofErr w:type="spellEnd"/>
      <w:r w:rsidRPr="003838DE">
        <w:rPr>
          <w:rFonts w:ascii="Times New Roman" w:eastAsia="Times New Roman" w:hAnsi="Times New Roman" w:cs="Times New Roman"/>
          <w:iCs/>
          <w:color w:val="000000"/>
          <w:sz w:val="24"/>
          <w:szCs w:val="24"/>
        </w:rPr>
        <w:t xml:space="preserve"> Supriyadi (2007), </w:t>
      </w:r>
      <w:proofErr w:type="spellStart"/>
      <w:r w:rsidRPr="003838DE">
        <w:rPr>
          <w:rFonts w:ascii="Times New Roman" w:eastAsia="Times New Roman" w:hAnsi="Times New Roman" w:cs="Times New Roman"/>
          <w:iCs/>
          <w:color w:val="000000"/>
          <w:sz w:val="24"/>
          <w:szCs w:val="24"/>
        </w:rPr>
        <w:t>memperbesar</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peluang</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usaha</w:t>
      </w:r>
      <w:proofErr w:type="spellEnd"/>
      <w:r w:rsidRPr="003838DE">
        <w:rPr>
          <w:rFonts w:ascii="Times New Roman" w:eastAsia="Times New Roman" w:hAnsi="Times New Roman" w:cs="Times New Roman"/>
          <w:iCs/>
          <w:color w:val="000000"/>
          <w:sz w:val="24"/>
          <w:szCs w:val="24"/>
        </w:rPr>
        <w:t xml:space="preserve"> dan </w:t>
      </w:r>
      <w:proofErr w:type="spellStart"/>
      <w:r w:rsidRPr="003838DE">
        <w:rPr>
          <w:rFonts w:ascii="Times New Roman" w:eastAsia="Times New Roman" w:hAnsi="Times New Roman" w:cs="Times New Roman"/>
          <w:iCs/>
          <w:color w:val="000000"/>
          <w:sz w:val="24"/>
          <w:szCs w:val="24"/>
        </w:rPr>
        <w:t>pemberdayaan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lembaga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bisnis</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mikro</w:t>
      </w:r>
      <w:proofErr w:type="spellEnd"/>
      <w:r w:rsidRPr="003838DE">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r w:rsidRPr="003838DE">
        <w:rPr>
          <w:rFonts w:ascii="Times New Roman" w:eastAsia="Times New Roman" w:hAnsi="Times New Roman" w:cs="Times New Roman"/>
          <w:iCs/>
          <w:color w:val="000000"/>
          <w:sz w:val="24"/>
          <w:szCs w:val="24"/>
        </w:rPr>
        <w:t xml:space="preserve">Masyarakat yang </w:t>
      </w:r>
      <w:proofErr w:type="spellStart"/>
      <w:r w:rsidRPr="003838DE">
        <w:rPr>
          <w:rFonts w:ascii="Times New Roman" w:eastAsia="Times New Roman" w:hAnsi="Times New Roman" w:cs="Times New Roman"/>
          <w:iCs/>
          <w:color w:val="000000"/>
          <w:sz w:val="24"/>
          <w:szCs w:val="24"/>
        </w:rPr>
        <w:t>semula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pasif</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dalam</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kegiatan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ekonomi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kini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mulai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terlibat</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sebagai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pelaku</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usaha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mandiri</w:t>
      </w:r>
      <w:proofErr w:type="spellEnd"/>
      <w:r w:rsidRPr="003838DE">
        <w:rPr>
          <w:rFonts w:ascii="Times New Roman" w:eastAsia="Times New Roman" w:hAnsi="Times New Roman" w:cs="Times New Roman"/>
          <w:iCs/>
          <w:color w:val="000000"/>
          <w:sz w:val="24"/>
          <w:szCs w:val="24"/>
        </w:rPr>
        <w:t xml:space="preserve">. Usaha yang </w:t>
      </w:r>
      <w:proofErr w:type="spellStart"/>
      <w:r w:rsidRPr="003838DE">
        <w:rPr>
          <w:rFonts w:ascii="Times New Roman" w:eastAsia="Times New Roman" w:hAnsi="Times New Roman" w:cs="Times New Roman"/>
          <w:iCs/>
          <w:color w:val="000000"/>
          <w:sz w:val="24"/>
          <w:szCs w:val="24"/>
        </w:rPr>
        <w:t>berkembang</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tidak</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berdiri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sendiri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akan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tetapi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saling</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terhubung</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dengan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aktivitas</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wisata</w:t>
      </w:r>
      <w:proofErr w:type="spellEnd"/>
      <w:r w:rsidRPr="003838DE">
        <w:rPr>
          <w:rFonts w:ascii="Times New Roman" w:eastAsia="Times New Roman" w:hAnsi="Times New Roman" w:cs="Times New Roman"/>
          <w:iCs/>
          <w:color w:val="000000"/>
          <w:sz w:val="24"/>
          <w:szCs w:val="24"/>
        </w:rPr>
        <w:t xml:space="preserve"> di </w:t>
      </w:r>
      <w:proofErr w:type="spellStart"/>
      <w:r w:rsidRPr="003838DE">
        <w:rPr>
          <w:rFonts w:ascii="Times New Roman" w:eastAsia="Times New Roman" w:hAnsi="Times New Roman" w:cs="Times New Roman"/>
          <w:iCs/>
          <w:color w:val="000000"/>
          <w:sz w:val="24"/>
          <w:szCs w:val="24"/>
        </w:rPr>
        <w:t>Ledok</w:t>
      </w:r>
      <w:proofErr w:type="spellEnd"/>
      <w:r w:rsidRPr="003838DE">
        <w:rPr>
          <w:rFonts w:ascii="Times New Roman" w:eastAsia="Times New Roman" w:hAnsi="Times New Roman" w:cs="Times New Roman"/>
          <w:iCs/>
          <w:color w:val="000000"/>
          <w:sz w:val="24"/>
          <w:szCs w:val="24"/>
        </w:rPr>
        <w:t xml:space="preserve"> Sambi, </w:t>
      </w:r>
      <w:proofErr w:type="spellStart"/>
      <w:r w:rsidRPr="003838DE">
        <w:rPr>
          <w:rFonts w:ascii="Times New Roman" w:eastAsia="Times New Roman" w:hAnsi="Times New Roman" w:cs="Times New Roman"/>
          <w:iCs/>
          <w:color w:val="000000"/>
          <w:sz w:val="24"/>
          <w:szCs w:val="24"/>
        </w:rPr>
        <w:t>hal</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ini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menunjukkan</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adanya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sinergi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alami</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antara</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sektor</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pariwisata</w:t>
      </w:r>
      <w:proofErr w:type="spellEnd"/>
      <w:r w:rsidRPr="003838DE">
        <w:rPr>
          <w:rFonts w:ascii="Times New Roman" w:eastAsia="Times New Roman" w:hAnsi="Times New Roman" w:cs="Times New Roman"/>
          <w:iCs/>
          <w:color w:val="000000"/>
          <w:sz w:val="24"/>
          <w:szCs w:val="24"/>
        </w:rPr>
        <w:t xml:space="preserve"> dan UMKM </w:t>
      </w:r>
      <w:proofErr w:type="spellStart"/>
      <w:r w:rsidRPr="003838DE">
        <w:rPr>
          <w:rFonts w:ascii="Times New Roman" w:eastAsia="Times New Roman" w:hAnsi="Times New Roman" w:cs="Times New Roman"/>
          <w:iCs/>
          <w:color w:val="000000"/>
          <w:sz w:val="24"/>
          <w:szCs w:val="24"/>
        </w:rPr>
        <w:t>masyarakat</w:t>
      </w:r>
      <w:proofErr w:type="spellEnd"/>
      <w:r w:rsidRPr="003838DE">
        <w:rPr>
          <w:rFonts w:ascii="Times New Roman" w:eastAsia="Times New Roman" w:hAnsi="Times New Roman" w:cs="Times New Roman"/>
          <w:iCs/>
          <w:color w:val="000000"/>
          <w:sz w:val="24"/>
          <w:szCs w:val="24"/>
        </w:rPr>
        <w:t xml:space="preserve"> </w:t>
      </w:r>
      <w:proofErr w:type="spellStart"/>
      <w:r w:rsidRPr="003838DE">
        <w:rPr>
          <w:rFonts w:ascii="Times New Roman" w:eastAsia="Times New Roman" w:hAnsi="Times New Roman" w:cs="Times New Roman"/>
          <w:iCs/>
          <w:color w:val="000000"/>
          <w:sz w:val="24"/>
          <w:szCs w:val="24"/>
        </w:rPr>
        <w:t>lokal</w:t>
      </w:r>
      <w:proofErr w:type="spellEnd"/>
      <w:r w:rsidRPr="003838DE">
        <w:rPr>
          <w:rFonts w:ascii="Times New Roman" w:eastAsia="Times New Roman" w:hAnsi="Times New Roman" w:cs="Times New Roman"/>
          <w:iCs/>
          <w:color w:val="000000"/>
          <w:sz w:val="24"/>
          <w:szCs w:val="24"/>
        </w:rPr>
        <w:t>.</w:t>
      </w:r>
    </w:p>
    <w:p w14:paraId="6EBD1794" w14:textId="355651D5" w:rsidR="00D75A3E" w:rsidRPr="008E617B" w:rsidRDefault="002917F9" w:rsidP="008E617B">
      <w:pPr>
        <w:pStyle w:val="ListParagraph"/>
        <w:numPr>
          <w:ilvl w:val="1"/>
          <w:numId w:val="1"/>
        </w:numPr>
        <w:jc w:val="both"/>
        <w:rPr>
          <w:rFonts w:ascii="Times New Roman" w:eastAsia="Times New Roman" w:hAnsi="Times New Roman" w:cs="Times New Roman"/>
          <w:b/>
          <w:bCs/>
          <w:iCs/>
          <w:color w:val="000000"/>
          <w:sz w:val="24"/>
          <w:szCs w:val="24"/>
        </w:rPr>
      </w:pPr>
      <w:proofErr w:type="spellStart"/>
      <w:r w:rsidRPr="008E617B">
        <w:rPr>
          <w:rFonts w:ascii="Times New Roman" w:eastAsia="Times New Roman" w:hAnsi="Times New Roman" w:cs="Times New Roman"/>
          <w:b/>
          <w:bCs/>
          <w:iCs/>
          <w:color w:val="000000"/>
          <w:sz w:val="24"/>
          <w:szCs w:val="24"/>
        </w:rPr>
        <w:t>Perubahan</w:t>
      </w:r>
      <w:proofErr w:type="spellEnd"/>
      <w:r w:rsidRPr="008E617B">
        <w:rPr>
          <w:rFonts w:ascii="Times New Roman" w:eastAsia="Times New Roman" w:hAnsi="Times New Roman" w:cs="Times New Roman"/>
          <w:b/>
          <w:bCs/>
          <w:iCs/>
          <w:color w:val="000000"/>
          <w:sz w:val="24"/>
          <w:szCs w:val="24"/>
        </w:rPr>
        <w:t xml:space="preserve"> </w:t>
      </w:r>
      <w:proofErr w:type="spellStart"/>
      <w:r w:rsidRPr="008E617B">
        <w:rPr>
          <w:rFonts w:ascii="Times New Roman" w:eastAsia="Times New Roman" w:hAnsi="Times New Roman" w:cs="Times New Roman"/>
          <w:b/>
          <w:bCs/>
          <w:iCs/>
          <w:color w:val="000000"/>
          <w:sz w:val="24"/>
          <w:szCs w:val="24"/>
        </w:rPr>
        <w:t>Pendapatan</w:t>
      </w:r>
      <w:proofErr w:type="spellEnd"/>
      <w:r w:rsidRPr="008E617B">
        <w:rPr>
          <w:rFonts w:ascii="Times New Roman" w:eastAsia="Times New Roman" w:hAnsi="Times New Roman" w:cs="Times New Roman"/>
          <w:b/>
          <w:bCs/>
          <w:iCs/>
          <w:color w:val="000000"/>
          <w:sz w:val="24"/>
          <w:szCs w:val="24"/>
        </w:rPr>
        <w:t xml:space="preserve"> Masyarakat </w:t>
      </w:r>
      <w:proofErr w:type="spellStart"/>
      <w:r w:rsidRPr="008E617B">
        <w:rPr>
          <w:rFonts w:ascii="Times New Roman" w:eastAsia="Times New Roman" w:hAnsi="Times New Roman" w:cs="Times New Roman"/>
          <w:b/>
          <w:bCs/>
          <w:iCs/>
          <w:color w:val="000000"/>
          <w:sz w:val="24"/>
          <w:szCs w:val="24"/>
        </w:rPr>
        <w:t>Sebelum</w:t>
      </w:r>
      <w:proofErr w:type="spellEnd"/>
      <w:r w:rsidRPr="008E617B">
        <w:rPr>
          <w:rFonts w:ascii="Times New Roman" w:eastAsia="Times New Roman" w:hAnsi="Times New Roman" w:cs="Times New Roman"/>
          <w:b/>
          <w:bCs/>
          <w:iCs/>
          <w:color w:val="000000"/>
          <w:sz w:val="24"/>
          <w:szCs w:val="24"/>
        </w:rPr>
        <w:t xml:space="preserve"> dan </w:t>
      </w:r>
      <w:proofErr w:type="spellStart"/>
      <w:r w:rsidRPr="008E617B">
        <w:rPr>
          <w:rFonts w:ascii="Times New Roman" w:eastAsia="Times New Roman" w:hAnsi="Times New Roman" w:cs="Times New Roman"/>
          <w:b/>
          <w:bCs/>
          <w:iCs/>
          <w:color w:val="000000"/>
          <w:sz w:val="24"/>
          <w:szCs w:val="24"/>
        </w:rPr>
        <w:t>Setelah</w:t>
      </w:r>
      <w:proofErr w:type="spellEnd"/>
      <w:r w:rsidRPr="008E617B">
        <w:rPr>
          <w:rFonts w:ascii="Times New Roman" w:eastAsia="Times New Roman" w:hAnsi="Times New Roman" w:cs="Times New Roman"/>
          <w:b/>
          <w:bCs/>
          <w:iCs/>
          <w:color w:val="000000"/>
          <w:sz w:val="24"/>
          <w:szCs w:val="24"/>
        </w:rPr>
        <w:t xml:space="preserve"> Adanya </w:t>
      </w:r>
      <w:proofErr w:type="spellStart"/>
      <w:r w:rsidRPr="008E617B">
        <w:rPr>
          <w:rFonts w:ascii="Times New Roman" w:eastAsia="Times New Roman" w:hAnsi="Times New Roman" w:cs="Times New Roman"/>
          <w:b/>
          <w:bCs/>
          <w:iCs/>
          <w:color w:val="000000"/>
          <w:sz w:val="24"/>
          <w:szCs w:val="24"/>
        </w:rPr>
        <w:t>Destinasi</w:t>
      </w:r>
      <w:proofErr w:type="spellEnd"/>
      <w:r w:rsidRPr="008E617B">
        <w:rPr>
          <w:rFonts w:ascii="Times New Roman" w:eastAsia="Times New Roman" w:hAnsi="Times New Roman" w:cs="Times New Roman"/>
          <w:b/>
          <w:bCs/>
          <w:iCs/>
          <w:color w:val="000000"/>
          <w:sz w:val="24"/>
          <w:szCs w:val="24"/>
        </w:rPr>
        <w:t xml:space="preserve"> </w:t>
      </w:r>
      <w:proofErr w:type="spellStart"/>
      <w:r w:rsidRPr="008E617B">
        <w:rPr>
          <w:rFonts w:ascii="Times New Roman" w:eastAsia="Times New Roman" w:hAnsi="Times New Roman" w:cs="Times New Roman"/>
          <w:b/>
          <w:bCs/>
          <w:iCs/>
          <w:color w:val="000000"/>
          <w:sz w:val="24"/>
          <w:szCs w:val="24"/>
        </w:rPr>
        <w:t>Wisata</w:t>
      </w:r>
      <w:proofErr w:type="spellEnd"/>
      <w:r w:rsidRPr="008E617B">
        <w:rPr>
          <w:rFonts w:ascii="Times New Roman" w:eastAsia="Times New Roman" w:hAnsi="Times New Roman" w:cs="Times New Roman"/>
          <w:b/>
          <w:bCs/>
          <w:iCs/>
          <w:color w:val="000000"/>
          <w:sz w:val="24"/>
          <w:szCs w:val="24"/>
        </w:rPr>
        <w:t xml:space="preserve"> </w:t>
      </w:r>
      <w:proofErr w:type="spellStart"/>
      <w:r w:rsidRPr="008E617B">
        <w:rPr>
          <w:rFonts w:ascii="Times New Roman" w:eastAsia="Times New Roman" w:hAnsi="Times New Roman" w:cs="Times New Roman"/>
          <w:b/>
          <w:bCs/>
          <w:iCs/>
          <w:color w:val="000000"/>
          <w:sz w:val="24"/>
          <w:szCs w:val="24"/>
        </w:rPr>
        <w:t>Ledok</w:t>
      </w:r>
      <w:proofErr w:type="spellEnd"/>
      <w:r w:rsidRPr="008E617B">
        <w:rPr>
          <w:rFonts w:ascii="Times New Roman" w:eastAsia="Times New Roman" w:hAnsi="Times New Roman" w:cs="Times New Roman"/>
          <w:b/>
          <w:bCs/>
          <w:iCs/>
          <w:color w:val="000000"/>
          <w:sz w:val="24"/>
          <w:szCs w:val="24"/>
        </w:rPr>
        <w:t xml:space="preserve"> Sambi</w:t>
      </w:r>
    </w:p>
    <w:p w14:paraId="260D23D7" w14:textId="327D228B" w:rsidR="0085456E" w:rsidRDefault="00CE3ABE" w:rsidP="004138E3">
      <w:pPr>
        <w:ind w:firstLine="360"/>
        <w:jc w:val="both"/>
        <w:rPr>
          <w:rFonts w:ascii="Times New Roman" w:eastAsia="Times New Roman" w:hAnsi="Times New Roman" w:cs="Times New Roman"/>
          <w:iCs/>
          <w:color w:val="000000"/>
          <w:sz w:val="24"/>
          <w:szCs w:val="24"/>
        </w:rPr>
      </w:pPr>
      <w:proofErr w:type="spellStart"/>
      <w:r w:rsidRPr="00CE3ABE">
        <w:rPr>
          <w:rFonts w:ascii="Times New Roman" w:eastAsia="Times New Roman" w:hAnsi="Times New Roman" w:cs="Times New Roman"/>
          <w:iCs/>
          <w:color w:val="000000"/>
          <w:sz w:val="24"/>
          <w:szCs w:val="24"/>
        </w:rPr>
        <w:t>Pengembangan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destinasi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wisata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Ledok</w:t>
      </w:r>
      <w:proofErr w:type="spellEnd"/>
      <w:r w:rsidRPr="00CE3ABE">
        <w:rPr>
          <w:rFonts w:ascii="Times New Roman" w:eastAsia="Times New Roman" w:hAnsi="Times New Roman" w:cs="Times New Roman"/>
          <w:iCs/>
          <w:color w:val="000000"/>
          <w:sz w:val="24"/>
          <w:szCs w:val="24"/>
        </w:rPr>
        <w:t xml:space="preserve"> Sambi di Dusun Sambi, </w:t>
      </w:r>
      <w:proofErr w:type="spellStart"/>
      <w:r w:rsidRPr="00CE3ABE">
        <w:rPr>
          <w:rFonts w:ascii="Times New Roman" w:eastAsia="Times New Roman" w:hAnsi="Times New Roman" w:cs="Times New Roman"/>
          <w:iCs/>
          <w:color w:val="000000"/>
          <w:sz w:val="24"/>
          <w:szCs w:val="24"/>
        </w:rPr>
        <w:t>Kecamatan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Pakem</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Kabupaten</w:t>
      </w:r>
      <w:proofErr w:type="spellEnd"/>
      <w:r w:rsidRPr="00CE3ABE">
        <w:rPr>
          <w:rFonts w:ascii="Times New Roman" w:eastAsia="Times New Roman" w:hAnsi="Times New Roman" w:cs="Times New Roman"/>
          <w:iCs/>
          <w:color w:val="000000"/>
          <w:sz w:val="24"/>
          <w:szCs w:val="24"/>
        </w:rPr>
        <w:t xml:space="preserve"> Sleman, </w:t>
      </w:r>
      <w:proofErr w:type="spellStart"/>
      <w:r w:rsidRPr="00CE3ABE">
        <w:rPr>
          <w:rFonts w:ascii="Times New Roman" w:eastAsia="Times New Roman" w:hAnsi="Times New Roman" w:cs="Times New Roman"/>
          <w:iCs/>
          <w:color w:val="000000"/>
          <w:sz w:val="24"/>
          <w:szCs w:val="24"/>
        </w:rPr>
        <w:t>telah</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memberikan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kontribusi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nyata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terhadap</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peningkatan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kesejahteraan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ekonomi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masyarakat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sekitar</w:t>
      </w:r>
      <w:proofErr w:type="spellEnd"/>
      <w:r w:rsidRPr="00CE3ABE">
        <w:rPr>
          <w:rFonts w:ascii="Times New Roman" w:eastAsia="Times New Roman" w:hAnsi="Times New Roman" w:cs="Times New Roman"/>
          <w:iCs/>
          <w:color w:val="000000"/>
          <w:sz w:val="24"/>
          <w:szCs w:val="24"/>
        </w:rPr>
        <w:t xml:space="preserve">. Salah </w:t>
      </w:r>
      <w:proofErr w:type="spellStart"/>
      <w:r w:rsidRPr="00CE3ABE">
        <w:rPr>
          <w:rFonts w:ascii="Times New Roman" w:eastAsia="Times New Roman" w:hAnsi="Times New Roman" w:cs="Times New Roman"/>
          <w:iCs/>
          <w:color w:val="000000"/>
          <w:sz w:val="24"/>
          <w:szCs w:val="24"/>
        </w:rPr>
        <w:t>satu</w:t>
      </w:r>
      <w:proofErr w:type="spellEnd"/>
      <w:r w:rsidRPr="00CE3ABE">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aspek</w:t>
      </w:r>
      <w:proofErr w:type="spellEnd"/>
      <w:r w:rsidRPr="00CE3ABE">
        <w:rPr>
          <w:rFonts w:ascii="Times New Roman" w:eastAsia="Times New Roman" w:hAnsi="Times New Roman" w:cs="Times New Roman"/>
          <w:iCs/>
          <w:color w:val="000000"/>
          <w:sz w:val="24"/>
          <w:szCs w:val="24"/>
        </w:rPr>
        <w:t xml:space="preserve"> yang </w:t>
      </w:r>
      <w:proofErr w:type="spellStart"/>
      <w:r w:rsidRPr="00CE3ABE">
        <w:rPr>
          <w:rFonts w:ascii="Times New Roman" w:eastAsia="Times New Roman" w:hAnsi="Times New Roman" w:cs="Times New Roman"/>
          <w:iCs/>
          <w:color w:val="000000"/>
          <w:sz w:val="24"/>
          <w:szCs w:val="24"/>
        </w:rPr>
        <w:t>dapat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dilihat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secara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langsung</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adalah</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adanya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peningkatan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pendapatan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masyarakat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setelah</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keberadaan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destinasi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wisata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tersebut</w:t>
      </w:r>
      <w:proofErr w:type="spellEnd"/>
      <w:r w:rsidRPr="00CE3ABE">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Berdasarkan</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hasil</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wawancara</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mayoritas</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masyarakat</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menyatakan</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bahwa</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pendapatan</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mereka</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mengalami</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peningkatan</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meskipun</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dalam</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jumlah</w:t>
      </w:r>
      <w:proofErr w:type="spellEnd"/>
      <w:r w:rsidR="008E617B" w:rsidRPr="008E617B">
        <w:rPr>
          <w:rFonts w:ascii="Times New Roman" w:eastAsia="Times New Roman" w:hAnsi="Times New Roman" w:cs="Times New Roman"/>
          <w:iCs/>
          <w:color w:val="000000"/>
          <w:sz w:val="24"/>
          <w:szCs w:val="24"/>
        </w:rPr>
        <w:t xml:space="preserve"> yang </w:t>
      </w:r>
      <w:proofErr w:type="spellStart"/>
      <w:r w:rsidR="008E617B" w:rsidRPr="008E617B">
        <w:rPr>
          <w:rFonts w:ascii="Times New Roman" w:eastAsia="Times New Roman" w:hAnsi="Times New Roman" w:cs="Times New Roman"/>
          <w:iCs/>
          <w:color w:val="000000"/>
          <w:sz w:val="24"/>
          <w:szCs w:val="24"/>
        </w:rPr>
        <w:t>berbeda-beda</w:t>
      </w:r>
      <w:proofErr w:type="spellEnd"/>
      <w:r w:rsidR="008E617B" w:rsidRPr="008E617B">
        <w:rPr>
          <w:rFonts w:ascii="Times New Roman" w:eastAsia="Times New Roman" w:hAnsi="Times New Roman" w:cs="Times New Roman"/>
          <w:iCs/>
          <w:color w:val="000000"/>
          <w:sz w:val="24"/>
          <w:szCs w:val="24"/>
        </w:rPr>
        <w:t xml:space="preserve">. Hal </w:t>
      </w:r>
      <w:proofErr w:type="spellStart"/>
      <w:r w:rsidR="008E617B" w:rsidRPr="008E617B">
        <w:rPr>
          <w:rFonts w:ascii="Times New Roman" w:eastAsia="Times New Roman" w:hAnsi="Times New Roman" w:cs="Times New Roman"/>
          <w:iCs/>
          <w:color w:val="000000"/>
          <w:sz w:val="24"/>
          <w:szCs w:val="24"/>
        </w:rPr>
        <w:t>ini</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berkaitan</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langsung</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dengan</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indikator</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kedua</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dari</w:t>
      </w:r>
      <w:proofErr w:type="spellEnd"/>
      <w:r w:rsidR="008E617B" w:rsidRPr="008E617B">
        <w:rPr>
          <w:rFonts w:ascii="Times New Roman" w:eastAsia="Times New Roman" w:hAnsi="Times New Roman" w:cs="Times New Roman"/>
          <w:iCs/>
          <w:color w:val="000000"/>
          <w:sz w:val="24"/>
          <w:szCs w:val="24"/>
        </w:rPr>
        <w:t xml:space="preserve"> Supriyadi (2007), </w:t>
      </w:r>
      <w:proofErr w:type="spellStart"/>
      <w:r w:rsidR="008E617B" w:rsidRPr="008E617B">
        <w:rPr>
          <w:rFonts w:ascii="Times New Roman" w:eastAsia="Times New Roman" w:hAnsi="Times New Roman" w:cs="Times New Roman"/>
          <w:iCs/>
          <w:color w:val="000000"/>
          <w:sz w:val="24"/>
          <w:szCs w:val="24"/>
        </w:rPr>
        <w:t>yaitu</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memperluas</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peluang</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dalam</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meningkatkan</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pendapatan</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masyarakat</w:t>
      </w:r>
      <w:proofErr w:type="spellEnd"/>
      <w:r w:rsidR="008E617B" w:rsidRPr="008E617B">
        <w:rPr>
          <w:rFonts w:ascii="Times New Roman" w:eastAsia="Times New Roman" w:hAnsi="Times New Roman" w:cs="Times New Roman"/>
          <w:iCs/>
          <w:color w:val="000000"/>
          <w:sz w:val="24"/>
          <w:szCs w:val="24"/>
        </w:rPr>
        <w:t xml:space="preserve"> yang </w:t>
      </w:r>
      <w:proofErr w:type="spellStart"/>
      <w:r w:rsidR="008E617B" w:rsidRPr="008E617B">
        <w:rPr>
          <w:rFonts w:ascii="Times New Roman" w:eastAsia="Times New Roman" w:hAnsi="Times New Roman" w:cs="Times New Roman"/>
          <w:iCs/>
          <w:color w:val="000000"/>
          <w:sz w:val="24"/>
          <w:szCs w:val="24"/>
        </w:rPr>
        <w:t>sebelumnya</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kurang</w:t>
      </w:r>
      <w:proofErr w:type="spellEnd"/>
      <w:r w:rsidR="008E617B" w:rsidRPr="008E617B">
        <w:rPr>
          <w:rFonts w:ascii="Times New Roman" w:eastAsia="Times New Roman" w:hAnsi="Times New Roman" w:cs="Times New Roman"/>
          <w:iCs/>
          <w:color w:val="000000"/>
          <w:sz w:val="24"/>
          <w:szCs w:val="24"/>
        </w:rPr>
        <w:t xml:space="preserve"> </w:t>
      </w:r>
      <w:proofErr w:type="spellStart"/>
      <w:r w:rsidR="008E617B" w:rsidRPr="008E617B">
        <w:rPr>
          <w:rFonts w:ascii="Times New Roman" w:eastAsia="Times New Roman" w:hAnsi="Times New Roman" w:cs="Times New Roman"/>
          <w:iCs/>
          <w:color w:val="000000"/>
          <w:sz w:val="24"/>
          <w:szCs w:val="24"/>
        </w:rPr>
        <w:t>mampu</w:t>
      </w:r>
      <w:proofErr w:type="spellEnd"/>
      <w:r w:rsidR="008E617B" w:rsidRPr="008E617B">
        <w:rPr>
          <w:rFonts w:ascii="Times New Roman" w:eastAsia="Times New Roman" w:hAnsi="Times New Roman" w:cs="Times New Roman"/>
          <w:iCs/>
          <w:color w:val="000000"/>
          <w:sz w:val="24"/>
          <w:szCs w:val="24"/>
        </w:rPr>
        <w:t>.</w:t>
      </w:r>
    </w:p>
    <w:p w14:paraId="2401ED5F" w14:textId="6E92C9AC" w:rsidR="008E617B" w:rsidRDefault="00CE3ABE" w:rsidP="004138E3">
      <w:pPr>
        <w:ind w:firstLine="360"/>
        <w:jc w:val="both"/>
        <w:rPr>
          <w:rFonts w:ascii="Times New Roman" w:eastAsia="Times New Roman" w:hAnsi="Times New Roman" w:cs="Times New Roman"/>
          <w:iCs/>
          <w:color w:val="000000"/>
          <w:sz w:val="24"/>
          <w:szCs w:val="24"/>
        </w:rPr>
      </w:pPr>
      <w:r w:rsidRPr="00CE3ABE">
        <w:rPr>
          <w:rFonts w:ascii="Times New Roman" w:eastAsia="Times New Roman" w:hAnsi="Times New Roman" w:cs="Times New Roman"/>
          <w:iCs/>
          <w:color w:val="000000"/>
          <w:sz w:val="24"/>
          <w:szCs w:val="24"/>
        </w:rPr>
        <w:t xml:space="preserve">Data </w:t>
      </w:r>
      <w:proofErr w:type="spellStart"/>
      <w:r w:rsidRPr="00CE3ABE">
        <w:rPr>
          <w:rFonts w:ascii="Times New Roman" w:eastAsia="Times New Roman" w:hAnsi="Times New Roman" w:cs="Times New Roman"/>
          <w:iCs/>
          <w:color w:val="000000"/>
          <w:sz w:val="24"/>
          <w:szCs w:val="24"/>
        </w:rPr>
        <w:t>hasil</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wawancara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menunjukkan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bahwa</w:t>
      </w:r>
      <w:proofErr w:type="spellEnd"/>
      <w:r w:rsidRPr="00CE3ABE">
        <w:rPr>
          <w:rFonts w:ascii="Times New Roman" w:eastAsia="Times New Roman" w:hAnsi="Times New Roman" w:cs="Times New Roman"/>
          <w:iCs/>
          <w:color w:val="000000"/>
          <w:sz w:val="24"/>
          <w:szCs w:val="24"/>
        </w:rPr>
        <w:t xml:space="preserve"> rata-rata </w:t>
      </w:r>
      <w:proofErr w:type="spellStart"/>
      <w:r w:rsidRPr="00CE3ABE">
        <w:rPr>
          <w:rFonts w:ascii="Times New Roman" w:eastAsia="Times New Roman" w:hAnsi="Times New Roman" w:cs="Times New Roman"/>
          <w:iCs/>
          <w:color w:val="000000"/>
          <w:sz w:val="24"/>
          <w:szCs w:val="24"/>
        </w:rPr>
        <w:t>pendapatan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warga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mengalami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peningkatan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signifikan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setelah</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mereka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beralih</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atau</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terlibat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dalam</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kegiatan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ekonomi</w:t>
      </w:r>
      <w:proofErr w:type="spellEnd"/>
      <w:r w:rsidRPr="00CE3ABE">
        <w:rPr>
          <w:rFonts w:ascii="Times New Roman" w:eastAsia="Times New Roman" w:hAnsi="Times New Roman" w:cs="Times New Roman"/>
          <w:iCs/>
          <w:color w:val="000000"/>
          <w:sz w:val="24"/>
          <w:szCs w:val="24"/>
        </w:rPr>
        <w:t xml:space="preserve"> yang </w:t>
      </w:r>
      <w:proofErr w:type="spellStart"/>
      <w:r w:rsidRPr="00CE3ABE">
        <w:rPr>
          <w:rFonts w:ascii="Times New Roman" w:eastAsia="Times New Roman" w:hAnsi="Times New Roman" w:cs="Times New Roman"/>
          <w:iCs/>
          <w:color w:val="000000"/>
          <w:sz w:val="24"/>
          <w:szCs w:val="24"/>
        </w:rPr>
        <w:t>berkaitan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dengan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pariwisata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Misalnya</w:t>
      </w:r>
      <w:proofErr w:type="spellEnd"/>
      <w:r w:rsidRPr="00CE3ABE">
        <w:rPr>
          <w:rFonts w:ascii="Times New Roman" w:eastAsia="Times New Roman" w:hAnsi="Times New Roman" w:cs="Times New Roman"/>
          <w:iCs/>
          <w:color w:val="000000"/>
          <w:sz w:val="24"/>
          <w:szCs w:val="24"/>
        </w:rPr>
        <w:t xml:space="preserve">, RH yang </w:t>
      </w:r>
      <w:proofErr w:type="spellStart"/>
      <w:r w:rsidRPr="00CE3ABE">
        <w:rPr>
          <w:rFonts w:ascii="Times New Roman" w:eastAsia="Times New Roman" w:hAnsi="Times New Roman" w:cs="Times New Roman"/>
          <w:iCs/>
          <w:color w:val="000000"/>
          <w:sz w:val="24"/>
          <w:szCs w:val="24"/>
        </w:rPr>
        <w:t>sebelumnya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bekerja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sebagai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buruh</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dengan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penghasilan</w:t>
      </w:r>
      <w:proofErr w:type="spellEnd"/>
      <w:r w:rsidRPr="00CE3ABE">
        <w:rPr>
          <w:rFonts w:ascii="Times New Roman" w:eastAsia="Times New Roman" w:hAnsi="Times New Roman" w:cs="Times New Roman"/>
          <w:iCs/>
          <w:color w:val="000000"/>
          <w:sz w:val="24"/>
          <w:szCs w:val="24"/>
        </w:rPr>
        <w:t xml:space="preserve"> Rp2.500.000, </w:t>
      </w:r>
      <w:proofErr w:type="spellStart"/>
      <w:r w:rsidRPr="00CE3ABE">
        <w:rPr>
          <w:rFonts w:ascii="Times New Roman" w:eastAsia="Times New Roman" w:hAnsi="Times New Roman" w:cs="Times New Roman"/>
          <w:iCs/>
          <w:color w:val="000000"/>
          <w:sz w:val="24"/>
          <w:szCs w:val="24"/>
        </w:rPr>
        <w:t>kini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menjadi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karyawan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kafe</w:t>
      </w:r>
      <w:proofErr w:type="spellEnd"/>
      <w:r w:rsidRPr="00CE3ABE">
        <w:rPr>
          <w:rFonts w:ascii="Times New Roman" w:eastAsia="Times New Roman" w:hAnsi="Times New Roman" w:cs="Times New Roman"/>
          <w:iCs/>
          <w:color w:val="000000"/>
          <w:sz w:val="24"/>
          <w:szCs w:val="24"/>
        </w:rPr>
        <w:t xml:space="preserve"> di area </w:t>
      </w:r>
      <w:proofErr w:type="spellStart"/>
      <w:r w:rsidRPr="00CE3ABE">
        <w:rPr>
          <w:rFonts w:ascii="Times New Roman" w:eastAsia="Times New Roman" w:hAnsi="Times New Roman" w:cs="Times New Roman"/>
          <w:iCs/>
          <w:color w:val="000000"/>
          <w:sz w:val="24"/>
          <w:szCs w:val="24"/>
        </w:rPr>
        <w:t>wisata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dengan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pendapatan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meningkat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menjadi</w:t>
      </w:r>
      <w:proofErr w:type="spellEnd"/>
      <w:r w:rsidRPr="00CE3ABE">
        <w:rPr>
          <w:rFonts w:ascii="Times New Roman" w:eastAsia="Times New Roman" w:hAnsi="Times New Roman" w:cs="Times New Roman"/>
          <w:iCs/>
          <w:color w:val="000000"/>
          <w:sz w:val="24"/>
          <w:szCs w:val="24"/>
        </w:rPr>
        <w:t xml:space="preserve"> Rp3.200.000. DN yang </w:t>
      </w:r>
      <w:proofErr w:type="spellStart"/>
      <w:r w:rsidRPr="00CE3ABE">
        <w:rPr>
          <w:rFonts w:ascii="Times New Roman" w:eastAsia="Times New Roman" w:hAnsi="Times New Roman" w:cs="Times New Roman"/>
          <w:iCs/>
          <w:color w:val="000000"/>
          <w:sz w:val="24"/>
          <w:szCs w:val="24"/>
        </w:rPr>
        <w:t>semula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bekerja</w:t>
      </w:r>
      <w:proofErr w:type="spellEnd"/>
      <w:r w:rsidRPr="00CE3ABE">
        <w:rPr>
          <w:rFonts w:ascii="Times New Roman" w:eastAsia="Times New Roman" w:hAnsi="Times New Roman" w:cs="Times New Roman"/>
          <w:iCs/>
          <w:color w:val="000000"/>
          <w:sz w:val="24"/>
          <w:szCs w:val="24"/>
        </w:rPr>
        <w:t xml:space="preserve"> di mall </w:t>
      </w:r>
      <w:proofErr w:type="spellStart"/>
      <w:r w:rsidRPr="00CE3ABE">
        <w:rPr>
          <w:rFonts w:ascii="Times New Roman" w:eastAsia="Times New Roman" w:hAnsi="Times New Roman" w:cs="Times New Roman"/>
          <w:iCs/>
          <w:color w:val="000000"/>
          <w:sz w:val="24"/>
          <w:szCs w:val="24"/>
        </w:rPr>
        <w:t>dengan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gaji</w:t>
      </w:r>
      <w:proofErr w:type="spellEnd"/>
      <w:r w:rsidRPr="00CE3ABE">
        <w:rPr>
          <w:rFonts w:ascii="Times New Roman" w:eastAsia="Times New Roman" w:hAnsi="Times New Roman" w:cs="Times New Roman"/>
          <w:iCs/>
          <w:color w:val="000000"/>
          <w:sz w:val="24"/>
          <w:szCs w:val="24"/>
        </w:rPr>
        <w:t xml:space="preserve"> Rp2.200.000, </w:t>
      </w:r>
      <w:proofErr w:type="spellStart"/>
      <w:r w:rsidRPr="00CE3ABE">
        <w:rPr>
          <w:rFonts w:ascii="Times New Roman" w:eastAsia="Times New Roman" w:hAnsi="Times New Roman" w:cs="Times New Roman"/>
          <w:iCs/>
          <w:color w:val="000000"/>
          <w:sz w:val="24"/>
          <w:szCs w:val="24"/>
        </w:rPr>
        <w:t>kini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bekerja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sebagai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kru</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kafe</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dengan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penghasilan</w:t>
      </w:r>
      <w:proofErr w:type="spellEnd"/>
      <w:r w:rsidRPr="00CE3ABE">
        <w:rPr>
          <w:rFonts w:ascii="Times New Roman" w:eastAsia="Times New Roman" w:hAnsi="Times New Roman" w:cs="Times New Roman"/>
          <w:iCs/>
          <w:color w:val="000000"/>
          <w:sz w:val="24"/>
          <w:szCs w:val="24"/>
        </w:rPr>
        <w:t xml:space="preserve"> Rp2.900.000. AR, </w:t>
      </w:r>
      <w:proofErr w:type="spellStart"/>
      <w:r w:rsidRPr="00CE3ABE">
        <w:rPr>
          <w:rFonts w:ascii="Times New Roman" w:eastAsia="Times New Roman" w:hAnsi="Times New Roman" w:cs="Times New Roman"/>
          <w:iCs/>
          <w:color w:val="000000"/>
          <w:sz w:val="24"/>
          <w:szCs w:val="24"/>
        </w:rPr>
        <w:t>seorang</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karyawan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swasta</w:t>
      </w:r>
      <w:proofErr w:type="spellEnd"/>
      <w:r w:rsidRPr="00CE3ABE">
        <w:rPr>
          <w:rFonts w:ascii="Times New Roman" w:eastAsia="Times New Roman" w:hAnsi="Times New Roman" w:cs="Times New Roman"/>
          <w:iCs/>
          <w:color w:val="000000"/>
          <w:sz w:val="24"/>
          <w:szCs w:val="24"/>
        </w:rPr>
        <w:t xml:space="preserve">, juga </w:t>
      </w:r>
      <w:proofErr w:type="spellStart"/>
      <w:r w:rsidRPr="00CE3ABE">
        <w:rPr>
          <w:rFonts w:ascii="Times New Roman" w:eastAsia="Times New Roman" w:hAnsi="Times New Roman" w:cs="Times New Roman"/>
          <w:iCs/>
          <w:color w:val="000000"/>
          <w:sz w:val="24"/>
          <w:szCs w:val="24"/>
        </w:rPr>
        <w:t>mengalami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peningkatan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pendapatan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dari</w:t>
      </w:r>
      <w:proofErr w:type="spellEnd"/>
      <w:r w:rsidRPr="00CE3ABE">
        <w:rPr>
          <w:rFonts w:ascii="Times New Roman" w:eastAsia="Times New Roman" w:hAnsi="Times New Roman" w:cs="Times New Roman"/>
          <w:iCs/>
          <w:color w:val="000000"/>
          <w:sz w:val="24"/>
          <w:szCs w:val="24"/>
        </w:rPr>
        <w:t xml:space="preserve"> Rp2.500.000 </w:t>
      </w:r>
      <w:proofErr w:type="spellStart"/>
      <w:r w:rsidRPr="00CE3ABE">
        <w:rPr>
          <w:rFonts w:ascii="Times New Roman" w:eastAsia="Times New Roman" w:hAnsi="Times New Roman" w:cs="Times New Roman"/>
          <w:iCs/>
          <w:color w:val="000000"/>
          <w:sz w:val="24"/>
          <w:szCs w:val="24"/>
        </w:rPr>
        <w:t>menjadi</w:t>
      </w:r>
      <w:proofErr w:type="spellEnd"/>
      <w:r w:rsidRPr="00CE3ABE">
        <w:rPr>
          <w:rFonts w:ascii="Times New Roman" w:eastAsia="Times New Roman" w:hAnsi="Times New Roman" w:cs="Times New Roman"/>
          <w:iCs/>
          <w:color w:val="000000"/>
          <w:sz w:val="24"/>
          <w:szCs w:val="24"/>
        </w:rPr>
        <w:t xml:space="preserve"> Rp2.900.000 </w:t>
      </w:r>
      <w:proofErr w:type="spellStart"/>
      <w:r w:rsidRPr="00CE3ABE">
        <w:rPr>
          <w:rFonts w:ascii="Times New Roman" w:eastAsia="Times New Roman" w:hAnsi="Times New Roman" w:cs="Times New Roman"/>
          <w:iCs/>
          <w:color w:val="000000"/>
          <w:sz w:val="24"/>
          <w:szCs w:val="24"/>
        </w:rPr>
        <w:t>setelah</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bekerja</w:t>
      </w:r>
      <w:proofErr w:type="spellEnd"/>
      <w:r w:rsidRPr="00CE3ABE">
        <w:rPr>
          <w:rFonts w:ascii="Times New Roman" w:eastAsia="Times New Roman" w:hAnsi="Times New Roman" w:cs="Times New Roman"/>
          <w:iCs/>
          <w:color w:val="000000"/>
          <w:sz w:val="24"/>
          <w:szCs w:val="24"/>
        </w:rPr>
        <w:t xml:space="preserve"> di </w:t>
      </w:r>
      <w:proofErr w:type="spellStart"/>
      <w:r w:rsidRPr="00CE3ABE">
        <w:rPr>
          <w:rFonts w:ascii="Times New Roman" w:eastAsia="Times New Roman" w:hAnsi="Times New Roman" w:cs="Times New Roman"/>
          <w:iCs/>
          <w:color w:val="000000"/>
          <w:sz w:val="24"/>
          <w:szCs w:val="24"/>
        </w:rPr>
        <w:t>sektor</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wisata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Sementara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itu</w:t>
      </w:r>
      <w:proofErr w:type="spellEnd"/>
      <w:r w:rsidRPr="00CE3ABE">
        <w:rPr>
          <w:rFonts w:ascii="Times New Roman" w:eastAsia="Times New Roman" w:hAnsi="Times New Roman" w:cs="Times New Roman"/>
          <w:iCs/>
          <w:color w:val="000000"/>
          <w:sz w:val="24"/>
          <w:szCs w:val="24"/>
        </w:rPr>
        <w:t xml:space="preserve">, HR dan AJ yang </w:t>
      </w:r>
      <w:proofErr w:type="spellStart"/>
      <w:r w:rsidRPr="00CE3ABE">
        <w:rPr>
          <w:rFonts w:ascii="Times New Roman" w:eastAsia="Times New Roman" w:hAnsi="Times New Roman" w:cs="Times New Roman"/>
          <w:iCs/>
          <w:color w:val="000000"/>
          <w:sz w:val="24"/>
          <w:szCs w:val="24"/>
        </w:rPr>
        <w:t>dulunya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bekerja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sebagai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kuli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proyek</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dengan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penghasilan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rendah</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kini</w:t>
      </w:r>
      <w:proofErr w:type="spellEnd"/>
      <w:r w:rsidRPr="00CE3ABE">
        <w:rPr>
          <w:rFonts w:ascii="Times New Roman" w:eastAsia="Times New Roman" w:hAnsi="Times New Roman" w:cs="Times New Roman"/>
          <w:iCs/>
          <w:color w:val="000000"/>
          <w:sz w:val="24"/>
          <w:szCs w:val="24"/>
        </w:rPr>
        <w:t xml:space="preserve"> masing-masing </w:t>
      </w:r>
      <w:proofErr w:type="spellStart"/>
      <w:r w:rsidRPr="00CE3ABE">
        <w:rPr>
          <w:rFonts w:ascii="Times New Roman" w:eastAsia="Times New Roman" w:hAnsi="Times New Roman" w:cs="Times New Roman"/>
          <w:iCs/>
          <w:color w:val="000000"/>
          <w:sz w:val="24"/>
          <w:szCs w:val="24"/>
        </w:rPr>
        <w:t>bekerja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sebagai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staf</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pengelola</w:t>
      </w:r>
      <w:proofErr w:type="spellEnd"/>
      <w:r w:rsidRPr="00CE3ABE">
        <w:rPr>
          <w:rFonts w:ascii="Times New Roman" w:eastAsia="Times New Roman" w:hAnsi="Times New Roman" w:cs="Times New Roman"/>
          <w:iCs/>
          <w:color w:val="000000"/>
          <w:sz w:val="24"/>
          <w:szCs w:val="24"/>
        </w:rPr>
        <w:t xml:space="preserve"> dan operator </w:t>
      </w:r>
      <w:proofErr w:type="spellStart"/>
      <w:r w:rsidRPr="00CE3ABE">
        <w:rPr>
          <w:rFonts w:ascii="Times New Roman" w:eastAsia="Times New Roman" w:hAnsi="Times New Roman" w:cs="Times New Roman"/>
          <w:iCs/>
          <w:color w:val="000000"/>
          <w:sz w:val="24"/>
          <w:szCs w:val="24"/>
        </w:rPr>
        <w:t>wahana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dengan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penghasilan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meningkat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menjadi</w:t>
      </w:r>
      <w:proofErr w:type="spellEnd"/>
      <w:r w:rsidRPr="00CE3ABE">
        <w:rPr>
          <w:rFonts w:ascii="Times New Roman" w:eastAsia="Times New Roman" w:hAnsi="Times New Roman" w:cs="Times New Roman"/>
          <w:iCs/>
          <w:color w:val="000000"/>
          <w:sz w:val="24"/>
          <w:szCs w:val="24"/>
        </w:rPr>
        <w:t xml:space="preserve"> Rp3.300.000 dan Rp2.600.000. SP, </w:t>
      </w:r>
      <w:proofErr w:type="spellStart"/>
      <w:r w:rsidRPr="00CE3ABE">
        <w:rPr>
          <w:rFonts w:ascii="Times New Roman" w:eastAsia="Times New Roman" w:hAnsi="Times New Roman" w:cs="Times New Roman"/>
          <w:iCs/>
          <w:color w:val="000000"/>
          <w:sz w:val="24"/>
          <w:szCs w:val="24"/>
        </w:rPr>
        <w:t>seorang</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petani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dengan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penghasilan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tidak</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menentu</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kini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memiliki</w:t>
      </w:r>
      <w:proofErr w:type="spellEnd"/>
      <w:r w:rsidRPr="00CE3ABE">
        <w:rPr>
          <w:rFonts w:ascii="Times New Roman" w:eastAsia="Times New Roman" w:hAnsi="Times New Roman" w:cs="Times New Roman"/>
          <w:iCs/>
          <w:color w:val="000000"/>
          <w:sz w:val="24"/>
          <w:szCs w:val="24"/>
        </w:rPr>
        <w:t xml:space="preserve"> dua </w:t>
      </w:r>
      <w:proofErr w:type="spellStart"/>
      <w:r w:rsidRPr="00CE3ABE">
        <w:rPr>
          <w:rFonts w:ascii="Times New Roman" w:eastAsia="Times New Roman" w:hAnsi="Times New Roman" w:cs="Times New Roman"/>
          <w:iCs/>
          <w:color w:val="000000"/>
          <w:sz w:val="24"/>
          <w:szCs w:val="24"/>
        </w:rPr>
        <w:t>mata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pencaharian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sebagai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pemilik</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toko</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kelontong</w:t>
      </w:r>
      <w:proofErr w:type="spellEnd"/>
      <w:r w:rsidRPr="00CE3ABE">
        <w:rPr>
          <w:rFonts w:ascii="Times New Roman" w:eastAsia="Times New Roman" w:hAnsi="Times New Roman" w:cs="Times New Roman"/>
          <w:iCs/>
          <w:color w:val="000000"/>
          <w:sz w:val="24"/>
          <w:szCs w:val="24"/>
        </w:rPr>
        <w:t xml:space="preserve"> dan operator flying fox, </w:t>
      </w:r>
      <w:proofErr w:type="spellStart"/>
      <w:r w:rsidRPr="00CE3ABE">
        <w:rPr>
          <w:rFonts w:ascii="Times New Roman" w:eastAsia="Times New Roman" w:hAnsi="Times New Roman" w:cs="Times New Roman"/>
          <w:iCs/>
          <w:color w:val="000000"/>
          <w:sz w:val="24"/>
          <w:szCs w:val="24"/>
        </w:rPr>
        <w:t>dengan</w:t>
      </w:r>
      <w:proofErr w:type="spellEnd"/>
      <w:r w:rsidRPr="00CE3ABE">
        <w:rPr>
          <w:rFonts w:ascii="Times New Roman" w:eastAsia="Times New Roman" w:hAnsi="Times New Roman" w:cs="Times New Roman"/>
          <w:iCs/>
          <w:color w:val="000000"/>
          <w:sz w:val="24"/>
          <w:szCs w:val="24"/>
        </w:rPr>
        <w:t xml:space="preserve"> total </w:t>
      </w:r>
      <w:proofErr w:type="spellStart"/>
      <w:r w:rsidRPr="00CE3ABE">
        <w:rPr>
          <w:rFonts w:ascii="Times New Roman" w:eastAsia="Times New Roman" w:hAnsi="Times New Roman" w:cs="Times New Roman"/>
          <w:iCs/>
          <w:color w:val="000000"/>
          <w:sz w:val="24"/>
          <w:szCs w:val="24"/>
        </w:rPr>
        <w:t>pendapatan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melebihi</w:t>
      </w:r>
      <w:proofErr w:type="spellEnd"/>
      <w:r w:rsidRPr="00CE3ABE">
        <w:rPr>
          <w:rFonts w:ascii="Times New Roman" w:eastAsia="Times New Roman" w:hAnsi="Times New Roman" w:cs="Times New Roman"/>
          <w:iCs/>
          <w:color w:val="000000"/>
          <w:sz w:val="24"/>
          <w:szCs w:val="24"/>
        </w:rPr>
        <w:t xml:space="preserve"> Rp</w:t>
      </w:r>
      <w:r>
        <w:rPr>
          <w:rFonts w:ascii="Times New Roman" w:eastAsia="Times New Roman" w:hAnsi="Times New Roman" w:cs="Times New Roman"/>
          <w:iCs/>
          <w:color w:val="000000"/>
          <w:sz w:val="24"/>
          <w:szCs w:val="24"/>
        </w:rPr>
        <w:t>4.000.000</w:t>
      </w:r>
      <w:r w:rsidRPr="00CE3ABE">
        <w:rPr>
          <w:rFonts w:ascii="Times New Roman" w:eastAsia="Times New Roman" w:hAnsi="Times New Roman" w:cs="Times New Roman"/>
          <w:iCs/>
          <w:color w:val="000000"/>
          <w:sz w:val="24"/>
          <w:szCs w:val="24"/>
        </w:rPr>
        <w:t>.</w:t>
      </w:r>
    </w:p>
    <w:p w14:paraId="668F9110" w14:textId="24301D8B" w:rsidR="00CE3ABE" w:rsidRDefault="00CE3ABE" w:rsidP="004138E3">
      <w:pPr>
        <w:ind w:firstLine="360"/>
        <w:jc w:val="both"/>
        <w:rPr>
          <w:rFonts w:ascii="Times New Roman" w:eastAsia="Times New Roman" w:hAnsi="Times New Roman" w:cs="Times New Roman"/>
          <w:iCs/>
          <w:color w:val="000000"/>
          <w:sz w:val="24"/>
          <w:szCs w:val="24"/>
        </w:rPr>
      </w:pPr>
      <w:proofErr w:type="spellStart"/>
      <w:r w:rsidRPr="00CE3ABE">
        <w:rPr>
          <w:rFonts w:ascii="Times New Roman" w:eastAsia="Times New Roman" w:hAnsi="Times New Roman" w:cs="Times New Roman"/>
          <w:iCs/>
          <w:color w:val="000000"/>
          <w:sz w:val="24"/>
          <w:szCs w:val="24"/>
        </w:rPr>
        <w:t>Sebelum</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adanya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keterlibatan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masyarakat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dalam</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aktivitas</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pariwisata</w:t>
      </w:r>
      <w:proofErr w:type="spellEnd"/>
      <w:r w:rsidRPr="00CE3ABE">
        <w:rPr>
          <w:rFonts w:ascii="Times New Roman" w:eastAsia="Times New Roman" w:hAnsi="Times New Roman" w:cs="Times New Roman"/>
          <w:iCs/>
          <w:color w:val="000000"/>
          <w:sz w:val="24"/>
          <w:szCs w:val="24"/>
        </w:rPr>
        <w:t xml:space="preserve"> di </w:t>
      </w:r>
      <w:proofErr w:type="spellStart"/>
      <w:r w:rsidRPr="00CE3ABE">
        <w:rPr>
          <w:rFonts w:ascii="Times New Roman" w:eastAsia="Times New Roman" w:hAnsi="Times New Roman" w:cs="Times New Roman"/>
          <w:iCs/>
          <w:color w:val="000000"/>
          <w:sz w:val="24"/>
          <w:szCs w:val="24"/>
        </w:rPr>
        <w:t>destinasi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wisata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Ledok</w:t>
      </w:r>
      <w:proofErr w:type="spellEnd"/>
      <w:r w:rsidRPr="00CE3ABE">
        <w:rPr>
          <w:rFonts w:ascii="Times New Roman" w:eastAsia="Times New Roman" w:hAnsi="Times New Roman" w:cs="Times New Roman"/>
          <w:iCs/>
          <w:color w:val="000000"/>
          <w:sz w:val="24"/>
          <w:szCs w:val="24"/>
        </w:rPr>
        <w:t xml:space="preserve"> Sambi, rata-rata </w:t>
      </w:r>
      <w:proofErr w:type="spellStart"/>
      <w:r w:rsidRPr="00CE3ABE">
        <w:rPr>
          <w:rFonts w:ascii="Times New Roman" w:eastAsia="Times New Roman" w:hAnsi="Times New Roman" w:cs="Times New Roman"/>
          <w:iCs/>
          <w:color w:val="000000"/>
          <w:sz w:val="24"/>
          <w:szCs w:val="24"/>
        </w:rPr>
        <w:t>pendapatan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masyarakat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hanya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berkisar</w:t>
      </w:r>
      <w:proofErr w:type="spellEnd"/>
      <w:r w:rsidRPr="00CE3ABE">
        <w:rPr>
          <w:rFonts w:ascii="Times New Roman" w:eastAsia="Times New Roman" w:hAnsi="Times New Roman" w:cs="Times New Roman"/>
          <w:iCs/>
          <w:color w:val="000000"/>
          <w:sz w:val="24"/>
          <w:szCs w:val="24"/>
        </w:rPr>
        <w:t xml:space="preserve"> pada </w:t>
      </w:r>
      <w:proofErr w:type="spellStart"/>
      <w:r w:rsidRPr="00CE3ABE">
        <w:rPr>
          <w:rFonts w:ascii="Times New Roman" w:eastAsia="Times New Roman" w:hAnsi="Times New Roman" w:cs="Times New Roman"/>
          <w:iCs/>
          <w:color w:val="000000"/>
          <w:sz w:val="24"/>
          <w:szCs w:val="24"/>
        </w:rPr>
        <w:t>angka</w:t>
      </w:r>
      <w:proofErr w:type="spellEnd"/>
      <w:r w:rsidRPr="00CE3ABE">
        <w:rPr>
          <w:rFonts w:ascii="Times New Roman" w:eastAsia="Times New Roman" w:hAnsi="Times New Roman" w:cs="Times New Roman"/>
          <w:iCs/>
          <w:color w:val="000000"/>
          <w:sz w:val="24"/>
          <w:szCs w:val="24"/>
        </w:rPr>
        <w:t xml:space="preserve"> Rp. 1.733.000, yang mana </w:t>
      </w:r>
      <w:proofErr w:type="spellStart"/>
      <w:r w:rsidRPr="00CE3ABE">
        <w:rPr>
          <w:rFonts w:ascii="Times New Roman" w:eastAsia="Times New Roman" w:hAnsi="Times New Roman" w:cs="Times New Roman"/>
          <w:iCs/>
          <w:color w:val="000000"/>
          <w:sz w:val="24"/>
          <w:szCs w:val="24"/>
        </w:rPr>
        <w:t>angka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tersebut</w:t>
      </w:r>
      <w:proofErr w:type="spellEnd"/>
      <w:r w:rsidRPr="00CE3ABE">
        <w:rPr>
          <w:rFonts w:ascii="Times New Roman" w:eastAsia="Times New Roman" w:hAnsi="Times New Roman" w:cs="Times New Roman"/>
          <w:iCs/>
          <w:color w:val="000000"/>
          <w:sz w:val="24"/>
          <w:szCs w:val="24"/>
        </w:rPr>
        <w:t xml:space="preserve"> di </w:t>
      </w:r>
      <w:proofErr w:type="spellStart"/>
      <w:r w:rsidRPr="00CE3ABE">
        <w:rPr>
          <w:rFonts w:ascii="Times New Roman" w:eastAsia="Times New Roman" w:hAnsi="Times New Roman" w:cs="Times New Roman"/>
          <w:iCs/>
          <w:color w:val="000000"/>
          <w:sz w:val="24"/>
          <w:szCs w:val="24"/>
        </w:rPr>
        <w:t>bawah</w:t>
      </w:r>
      <w:proofErr w:type="spellEnd"/>
      <w:r w:rsidRPr="00CE3ABE">
        <w:rPr>
          <w:rFonts w:ascii="Times New Roman" w:eastAsia="Times New Roman" w:hAnsi="Times New Roman" w:cs="Times New Roman"/>
          <w:iCs/>
          <w:color w:val="000000"/>
          <w:sz w:val="24"/>
          <w:szCs w:val="24"/>
        </w:rPr>
        <w:t xml:space="preserve"> UMR </w:t>
      </w:r>
      <w:proofErr w:type="spellStart"/>
      <w:r w:rsidRPr="00CE3ABE">
        <w:rPr>
          <w:rFonts w:ascii="Times New Roman" w:eastAsia="Times New Roman" w:hAnsi="Times New Roman" w:cs="Times New Roman"/>
          <w:iCs/>
          <w:color w:val="000000"/>
          <w:sz w:val="24"/>
          <w:szCs w:val="24"/>
        </w:rPr>
        <w:t>Kabupaten</w:t>
      </w:r>
      <w:proofErr w:type="spellEnd"/>
      <w:r w:rsidRPr="00CE3ABE">
        <w:rPr>
          <w:rFonts w:ascii="Times New Roman" w:eastAsia="Times New Roman" w:hAnsi="Times New Roman" w:cs="Times New Roman"/>
          <w:iCs/>
          <w:color w:val="000000"/>
          <w:sz w:val="24"/>
          <w:szCs w:val="24"/>
        </w:rPr>
        <w:t xml:space="preserve"> Sleman. Sebagian </w:t>
      </w:r>
      <w:proofErr w:type="spellStart"/>
      <w:r w:rsidRPr="00CE3ABE">
        <w:rPr>
          <w:rFonts w:ascii="Times New Roman" w:eastAsia="Times New Roman" w:hAnsi="Times New Roman" w:cs="Times New Roman"/>
          <w:iCs/>
          <w:color w:val="000000"/>
          <w:sz w:val="24"/>
          <w:szCs w:val="24"/>
        </w:rPr>
        <w:t>besar</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pendapatan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tersebut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berasal</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dari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pekerjaan</w:t>
      </w:r>
      <w:proofErr w:type="spellEnd"/>
      <w:r w:rsidRPr="00CE3ABE">
        <w:rPr>
          <w:rFonts w:ascii="Times New Roman" w:eastAsia="Times New Roman" w:hAnsi="Times New Roman" w:cs="Times New Roman"/>
          <w:iCs/>
          <w:color w:val="000000"/>
          <w:sz w:val="24"/>
          <w:szCs w:val="24"/>
        </w:rPr>
        <w:t xml:space="preserve"> di </w:t>
      </w:r>
      <w:proofErr w:type="spellStart"/>
      <w:r w:rsidRPr="00CE3ABE">
        <w:rPr>
          <w:rFonts w:ascii="Times New Roman" w:eastAsia="Times New Roman" w:hAnsi="Times New Roman" w:cs="Times New Roman"/>
          <w:iCs/>
          <w:color w:val="000000"/>
          <w:sz w:val="24"/>
          <w:szCs w:val="24"/>
        </w:rPr>
        <w:t>sektor</w:t>
      </w:r>
      <w:proofErr w:type="spellEnd"/>
      <w:r w:rsidRPr="00CE3ABE">
        <w:rPr>
          <w:rFonts w:ascii="Times New Roman" w:eastAsia="Times New Roman" w:hAnsi="Times New Roman" w:cs="Times New Roman"/>
          <w:iCs/>
          <w:color w:val="000000"/>
          <w:sz w:val="24"/>
          <w:szCs w:val="24"/>
        </w:rPr>
        <w:t xml:space="preserve"> informal </w:t>
      </w:r>
      <w:proofErr w:type="spellStart"/>
      <w:r w:rsidRPr="00CE3ABE">
        <w:rPr>
          <w:rFonts w:ascii="Times New Roman" w:eastAsia="Times New Roman" w:hAnsi="Times New Roman" w:cs="Times New Roman"/>
          <w:iCs/>
          <w:color w:val="000000"/>
          <w:sz w:val="24"/>
          <w:szCs w:val="24"/>
        </w:rPr>
        <w:t>seperti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katering</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sekolah</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berdagang</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kecil-kecilan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dari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rumah</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serta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beberapa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pekerjaan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sebagai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buruh</w:t>
      </w:r>
      <w:proofErr w:type="spellEnd"/>
      <w:r w:rsidRPr="00CE3ABE">
        <w:rPr>
          <w:rFonts w:ascii="Times New Roman" w:eastAsia="Times New Roman" w:hAnsi="Times New Roman" w:cs="Times New Roman"/>
          <w:iCs/>
          <w:color w:val="000000"/>
          <w:sz w:val="24"/>
          <w:szCs w:val="24"/>
        </w:rPr>
        <w:t xml:space="preserve"> dan operator di </w:t>
      </w:r>
      <w:proofErr w:type="spellStart"/>
      <w:r w:rsidRPr="00CE3ABE">
        <w:rPr>
          <w:rFonts w:ascii="Times New Roman" w:eastAsia="Times New Roman" w:hAnsi="Times New Roman" w:cs="Times New Roman"/>
          <w:iCs/>
          <w:color w:val="000000"/>
          <w:sz w:val="24"/>
          <w:szCs w:val="24"/>
        </w:rPr>
        <w:t>luar</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pariwisata</w:t>
      </w:r>
      <w:proofErr w:type="spellEnd"/>
      <w:r w:rsidRPr="00CE3ABE">
        <w:rPr>
          <w:rFonts w:ascii="Times New Roman" w:eastAsia="Times New Roman" w:hAnsi="Times New Roman" w:cs="Times New Roman"/>
          <w:iCs/>
          <w:color w:val="000000"/>
          <w:sz w:val="24"/>
          <w:szCs w:val="24"/>
        </w:rPr>
        <w:t xml:space="preserve">. Seiring </w:t>
      </w:r>
      <w:proofErr w:type="spellStart"/>
      <w:r w:rsidRPr="00CE3ABE">
        <w:rPr>
          <w:rFonts w:ascii="Times New Roman" w:eastAsia="Times New Roman" w:hAnsi="Times New Roman" w:cs="Times New Roman"/>
          <w:iCs/>
          <w:color w:val="000000"/>
          <w:sz w:val="24"/>
          <w:szCs w:val="24"/>
        </w:rPr>
        <w:t>dengan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pengembangan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destinasi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wisata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Ledok</w:t>
      </w:r>
      <w:proofErr w:type="spellEnd"/>
      <w:r w:rsidRPr="00CE3ABE">
        <w:rPr>
          <w:rFonts w:ascii="Times New Roman" w:eastAsia="Times New Roman" w:hAnsi="Times New Roman" w:cs="Times New Roman"/>
          <w:iCs/>
          <w:color w:val="000000"/>
          <w:sz w:val="24"/>
          <w:szCs w:val="24"/>
        </w:rPr>
        <w:t xml:space="preserve"> Sambi, </w:t>
      </w:r>
      <w:proofErr w:type="spellStart"/>
      <w:r w:rsidRPr="00CE3ABE">
        <w:rPr>
          <w:rFonts w:ascii="Times New Roman" w:eastAsia="Times New Roman" w:hAnsi="Times New Roman" w:cs="Times New Roman"/>
          <w:iCs/>
          <w:color w:val="000000"/>
          <w:sz w:val="24"/>
          <w:szCs w:val="24"/>
        </w:rPr>
        <w:t>masyarakat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mulai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mendapat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akses</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terhadap</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berbagai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bentuk</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pekerjaan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baru</w:t>
      </w:r>
      <w:proofErr w:type="spellEnd"/>
      <w:r w:rsidRPr="00CE3ABE">
        <w:rPr>
          <w:rFonts w:ascii="Times New Roman" w:eastAsia="Times New Roman" w:hAnsi="Times New Roman" w:cs="Times New Roman"/>
          <w:iCs/>
          <w:color w:val="000000"/>
          <w:sz w:val="24"/>
          <w:szCs w:val="24"/>
        </w:rPr>
        <w:t xml:space="preserve"> yang </w:t>
      </w:r>
      <w:proofErr w:type="spellStart"/>
      <w:r w:rsidRPr="00CE3ABE">
        <w:rPr>
          <w:rFonts w:ascii="Times New Roman" w:eastAsia="Times New Roman" w:hAnsi="Times New Roman" w:cs="Times New Roman"/>
          <w:iCs/>
          <w:color w:val="000000"/>
          <w:sz w:val="24"/>
          <w:szCs w:val="24"/>
        </w:rPr>
        <w:t>berkaitan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langsung</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dengan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sektor</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pariwisata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Aktivitas</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ekonomi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ini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meliputi</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pekerjaan</w:t>
      </w:r>
      <w:proofErr w:type="spellEnd"/>
      <w:r w:rsidRPr="00CE3ABE">
        <w:rPr>
          <w:rFonts w:ascii="Times New Roman" w:eastAsia="Times New Roman" w:hAnsi="Times New Roman" w:cs="Times New Roman"/>
          <w:iCs/>
          <w:color w:val="000000"/>
          <w:sz w:val="24"/>
          <w:szCs w:val="24"/>
        </w:rPr>
        <w:t xml:space="preserve"> di </w:t>
      </w:r>
      <w:proofErr w:type="spellStart"/>
      <w:r w:rsidRPr="00CE3ABE">
        <w:rPr>
          <w:rFonts w:ascii="Times New Roman" w:eastAsia="Times New Roman" w:hAnsi="Times New Roman" w:cs="Times New Roman"/>
          <w:iCs/>
          <w:color w:val="000000"/>
          <w:sz w:val="24"/>
          <w:szCs w:val="24"/>
        </w:rPr>
        <w:t>bidang</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katering</w:t>
      </w:r>
      <w:proofErr w:type="spellEnd"/>
      <w:r w:rsidRPr="00CE3ABE">
        <w:rPr>
          <w:rFonts w:ascii="Times New Roman" w:eastAsia="Times New Roman" w:hAnsi="Times New Roman" w:cs="Times New Roman"/>
          <w:iCs/>
          <w:color w:val="000000"/>
          <w:sz w:val="24"/>
          <w:szCs w:val="24"/>
        </w:rPr>
        <w:t xml:space="preserve">, operator </w:t>
      </w:r>
      <w:proofErr w:type="spellStart"/>
      <w:r w:rsidRPr="00CE3ABE">
        <w:rPr>
          <w:rFonts w:ascii="Times New Roman" w:eastAsia="Times New Roman" w:hAnsi="Times New Roman" w:cs="Times New Roman"/>
          <w:iCs/>
          <w:color w:val="000000"/>
          <w:sz w:val="24"/>
          <w:szCs w:val="24"/>
        </w:rPr>
        <w:t>wahana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permainan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pengelolaan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kebersihan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tim</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manajemen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hingga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berdagang</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langsung</w:t>
      </w:r>
      <w:proofErr w:type="spellEnd"/>
      <w:r w:rsidRPr="00CE3ABE">
        <w:rPr>
          <w:rFonts w:ascii="Times New Roman" w:eastAsia="Times New Roman" w:hAnsi="Times New Roman" w:cs="Times New Roman"/>
          <w:iCs/>
          <w:color w:val="000000"/>
          <w:sz w:val="24"/>
          <w:szCs w:val="24"/>
        </w:rPr>
        <w:t xml:space="preserve"> di area </w:t>
      </w:r>
      <w:proofErr w:type="spellStart"/>
      <w:r w:rsidRPr="00CE3ABE">
        <w:rPr>
          <w:rFonts w:ascii="Times New Roman" w:eastAsia="Times New Roman" w:hAnsi="Times New Roman" w:cs="Times New Roman"/>
          <w:iCs/>
          <w:color w:val="000000"/>
          <w:sz w:val="24"/>
          <w:szCs w:val="24"/>
        </w:rPr>
        <w:t>wisata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Setelah</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adanya</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keterlibatan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dalam</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aktivitas</w:t>
      </w:r>
      <w:proofErr w:type="spellEnd"/>
      <w:r w:rsidRPr="00CE3ABE">
        <w:rPr>
          <w:rFonts w:ascii="Times New Roman" w:eastAsia="Times New Roman" w:hAnsi="Times New Roman" w:cs="Times New Roman"/>
          <w:iCs/>
          <w:color w:val="000000"/>
          <w:sz w:val="24"/>
          <w:szCs w:val="24"/>
        </w:rPr>
        <w:t xml:space="preserve"> di </w:t>
      </w:r>
      <w:proofErr w:type="spellStart"/>
      <w:r w:rsidRPr="00CE3ABE">
        <w:rPr>
          <w:rFonts w:ascii="Times New Roman" w:eastAsia="Times New Roman" w:hAnsi="Times New Roman" w:cs="Times New Roman"/>
          <w:iCs/>
          <w:color w:val="000000"/>
          <w:sz w:val="24"/>
          <w:szCs w:val="24"/>
        </w:rPr>
        <w:t>Ledok</w:t>
      </w:r>
      <w:proofErr w:type="spellEnd"/>
      <w:r w:rsidRPr="00CE3ABE">
        <w:rPr>
          <w:rFonts w:ascii="Times New Roman" w:eastAsia="Times New Roman" w:hAnsi="Times New Roman" w:cs="Times New Roman"/>
          <w:iCs/>
          <w:color w:val="000000"/>
          <w:sz w:val="24"/>
          <w:szCs w:val="24"/>
        </w:rPr>
        <w:t xml:space="preserve"> Sambi, rata-rata </w:t>
      </w:r>
      <w:proofErr w:type="spellStart"/>
      <w:r w:rsidRPr="00CE3ABE">
        <w:rPr>
          <w:rFonts w:ascii="Times New Roman" w:eastAsia="Times New Roman" w:hAnsi="Times New Roman" w:cs="Times New Roman"/>
          <w:iCs/>
          <w:color w:val="000000"/>
          <w:sz w:val="24"/>
          <w:szCs w:val="24"/>
        </w:rPr>
        <w:t>pendapatan</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masyarakat</w:t>
      </w:r>
      <w:proofErr w:type="spellEnd"/>
      <w:r w:rsidRPr="00CE3ABE">
        <w:rPr>
          <w:rFonts w:ascii="Times New Roman" w:eastAsia="Times New Roman" w:hAnsi="Times New Roman" w:cs="Times New Roman"/>
          <w:iCs/>
          <w:color w:val="000000"/>
          <w:sz w:val="24"/>
          <w:szCs w:val="24"/>
        </w:rPr>
        <w:t xml:space="preserve"> </w:t>
      </w:r>
      <w:proofErr w:type="spellStart"/>
      <w:r w:rsidRPr="00CE3ABE">
        <w:rPr>
          <w:rFonts w:ascii="Times New Roman" w:eastAsia="Times New Roman" w:hAnsi="Times New Roman" w:cs="Times New Roman"/>
          <w:iCs/>
          <w:color w:val="000000"/>
          <w:sz w:val="24"/>
          <w:szCs w:val="24"/>
        </w:rPr>
        <w:t>meningkat</w:t>
      </w:r>
      <w:proofErr w:type="spellEnd"/>
      <w:r w:rsidRPr="00CE3ABE">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hingga</w:t>
      </w:r>
      <w:proofErr w:type="spellEnd"/>
      <w:r w:rsidRPr="00CE3ABE">
        <w:rPr>
          <w:rFonts w:ascii="Times New Roman" w:eastAsia="Times New Roman" w:hAnsi="Times New Roman" w:cs="Times New Roman"/>
          <w:iCs/>
          <w:color w:val="000000"/>
          <w:sz w:val="24"/>
          <w:szCs w:val="24"/>
        </w:rPr>
        <w:t xml:space="preserve"> Rp. 2.841.000.</w:t>
      </w:r>
    </w:p>
    <w:p w14:paraId="1BDD6043" w14:textId="211B06B7" w:rsidR="008E617B" w:rsidRPr="008E617B" w:rsidRDefault="008E617B" w:rsidP="004138E3">
      <w:pPr>
        <w:ind w:firstLine="360"/>
        <w:jc w:val="both"/>
        <w:rPr>
          <w:rFonts w:ascii="Times New Roman" w:eastAsia="Times New Roman" w:hAnsi="Times New Roman" w:cs="Times New Roman"/>
          <w:iCs/>
          <w:color w:val="000000"/>
          <w:sz w:val="24"/>
          <w:szCs w:val="24"/>
        </w:rPr>
      </w:pPr>
      <w:proofErr w:type="spellStart"/>
      <w:r w:rsidRPr="008E617B">
        <w:rPr>
          <w:rFonts w:ascii="Times New Roman" w:eastAsia="Times New Roman" w:hAnsi="Times New Roman" w:cs="Times New Roman"/>
          <w:iCs/>
          <w:color w:val="000000"/>
          <w:sz w:val="24"/>
          <w:szCs w:val="24"/>
        </w:rPr>
        <w:t>Berdasarkan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pendekatan</w:t>
      </w:r>
      <w:proofErr w:type="spellEnd"/>
      <w:r w:rsidRPr="008E617B">
        <w:rPr>
          <w:rFonts w:ascii="Times New Roman" w:eastAsia="Times New Roman" w:hAnsi="Times New Roman" w:cs="Times New Roman"/>
          <w:iCs/>
          <w:color w:val="000000"/>
          <w:sz w:val="24"/>
          <w:szCs w:val="24"/>
        </w:rPr>
        <w:t xml:space="preserve"> Local Economic Development </w:t>
      </w:r>
      <w:proofErr w:type="spellStart"/>
      <w:r w:rsidRPr="008E617B">
        <w:rPr>
          <w:rFonts w:ascii="Times New Roman" w:eastAsia="Times New Roman" w:hAnsi="Times New Roman" w:cs="Times New Roman"/>
          <w:iCs/>
          <w:color w:val="000000"/>
          <w:sz w:val="24"/>
          <w:szCs w:val="24"/>
        </w:rPr>
        <w:t>milik</w:t>
      </w:r>
      <w:proofErr w:type="spellEnd"/>
      <w:r w:rsidRPr="008E617B">
        <w:rPr>
          <w:rFonts w:ascii="Times New Roman" w:eastAsia="Times New Roman" w:hAnsi="Times New Roman" w:cs="Times New Roman"/>
          <w:iCs/>
          <w:color w:val="000000"/>
          <w:sz w:val="24"/>
          <w:szCs w:val="24"/>
        </w:rPr>
        <w:t xml:space="preserve"> Blakely dan Bradshaw (2002), </w:t>
      </w:r>
      <w:proofErr w:type="spellStart"/>
      <w:r w:rsidRPr="008E617B">
        <w:rPr>
          <w:rFonts w:ascii="Times New Roman" w:eastAsia="Times New Roman" w:hAnsi="Times New Roman" w:cs="Times New Roman"/>
          <w:iCs/>
          <w:color w:val="000000"/>
          <w:sz w:val="24"/>
          <w:szCs w:val="24"/>
        </w:rPr>
        <w:t>peningkatan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pendapatan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bukan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hanya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sekedar</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angka</w:t>
      </w:r>
      <w:proofErr w:type="spellEnd"/>
      <w:r w:rsidRPr="008E617B">
        <w:rPr>
          <w:rFonts w:ascii="Times New Roman" w:eastAsia="Times New Roman" w:hAnsi="Times New Roman" w:cs="Times New Roman"/>
          <w:iCs/>
          <w:color w:val="000000"/>
          <w:sz w:val="24"/>
          <w:szCs w:val="24"/>
        </w:rPr>
        <w:t xml:space="preserve"> nominal, </w:t>
      </w:r>
      <w:proofErr w:type="spellStart"/>
      <w:r w:rsidRPr="008E617B">
        <w:rPr>
          <w:rFonts w:ascii="Times New Roman" w:eastAsia="Times New Roman" w:hAnsi="Times New Roman" w:cs="Times New Roman"/>
          <w:iCs/>
          <w:color w:val="000000"/>
          <w:sz w:val="24"/>
          <w:szCs w:val="24"/>
        </w:rPr>
        <w:t>tetapi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tentang</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stabilitas</w:t>
      </w:r>
      <w:proofErr w:type="spellEnd"/>
      <w:r w:rsidRPr="008E617B">
        <w:rPr>
          <w:rFonts w:ascii="Times New Roman" w:eastAsia="Times New Roman" w:hAnsi="Times New Roman" w:cs="Times New Roman"/>
          <w:iCs/>
          <w:color w:val="000000"/>
          <w:sz w:val="24"/>
          <w:szCs w:val="24"/>
        </w:rPr>
        <w:t xml:space="preserve"> dan </w:t>
      </w:r>
      <w:proofErr w:type="spellStart"/>
      <w:r w:rsidRPr="008E617B">
        <w:rPr>
          <w:rFonts w:ascii="Times New Roman" w:eastAsia="Times New Roman" w:hAnsi="Times New Roman" w:cs="Times New Roman"/>
          <w:iCs/>
          <w:color w:val="000000"/>
          <w:sz w:val="24"/>
          <w:szCs w:val="24"/>
        </w:rPr>
        <w:t>keberlanjutan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penghasilan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tersebut</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Pendapatan</w:t>
      </w:r>
      <w:proofErr w:type="spellEnd"/>
      <w:r w:rsidRPr="008E617B">
        <w:rPr>
          <w:rFonts w:ascii="Times New Roman" w:eastAsia="Times New Roman" w:hAnsi="Times New Roman" w:cs="Times New Roman"/>
          <w:iCs/>
          <w:color w:val="000000"/>
          <w:sz w:val="24"/>
          <w:szCs w:val="24"/>
        </w:rPr>
        <w:t xml:space="preserve"> yang </w:t>
      </w:r>
      <w:proofErr w:type="spellStart"/>
      <w:r w:rsidRPr="008E617B">
        <w:rPr>
          <w:rFonts w:ascii="Times New Roman" w:eastAsia="Times New Roman" w:hAnsi="Times New Roman" w:cs="Times New Roman"/>
          <w:iCs/>
          <w:color w:val="000000"/>
          <w:sz w:val="24"/>
          <w:szCs w:val="24"/>
        </w:rPr>
        <w:t>didapatkan</w:t>
      </w:r>
      <w:proofErr w:type="spellEnd"/>
      <w:r w:rsidRPr="008E617B">
        <w:rPr>
          <w:rFonts w:ascii="Times New Roman" w:eastAsia="Times New Roman" w:hAnsi="Times New Roman" w:cs="Times New Roman"/>
          <w:iCs/>
          <w:color w:val="000000"/>
          <w:sz w:val="24"/>
          <w:szCs w:val="24"/>
        </w:rPr>
        <w:t xml:space="preserve"> oleh </w:t>
      </w:r>
      <w:proofErr w:type="spellStart"/>
      <w:r w:rsidRPr="008E617B">
        <w:rPr>
          <w:rFonts w:ascii="Times New Roman" w:eastAsia="Times New Roman" w:hAnsi="Times New Roman" w:cs="Times New Roman"/>
          <w:iCs/>
          <w:color w:val="000000"/>
          <w:sz w:val="24"/>
          <w:szCs w:val="24"/>
        </w:rPr>
        <w:t>masyarakat</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terbukti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cukup</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untuk</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memenuhi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kebutuhan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sehari-hari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hingga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biaya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pendidikan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anak</w:t>
      </w:r>
      <w:proofErr w:type="spellEnd"/>
      <w:r w:rsidRPr="008E617B">
        <w:rPr>
          <w:rFonts w:ascii="Times New Roman" w:eastAsia="Times New Roman" w:hAnsi="Times New Roman" w:cs="Times New Roman"/>
          <w:iCs/>
          <w:color w:val="000000"/>
          <w:sz w:val="24"/>
          <w:szCs w:val="24"/>
        </w:rPr>
        <w:t xml:space="preserve">. Ini </w:t>
      </w:r>
      <w:proofErr w:type="spellStart"/>
      <w:r w:rsidRPr="008E617B">
        <w:rPr>
          <w:rFonts w:ascii="Times New Roman" w:eastAsia="Times New Roman" w:hAnsi="Times New Roman" w:cs="Times New Roman"/>
          <w:iCs/>
          <w:color w:val="000000"/>
          <w:sz w:val="24"/>
          <w:szCs w:val="24"/>
        </w:rPr>
        <w:t>menunjukkan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bahwa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pengembangan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destinasi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wisata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Ledok</w:t>
      </w:r>
      <w:proofErr w:type="spellEnd"/>
      <w:r w:rsidRPr="008E617B">
        <w:rPr>
          <w:rFonts w:ascii="Times New Roman" w:eastAsia="Times New Roman" w:hAnsi="Times New Roman" w:cs="Times New Roman"/>
          <w:iCs/>
          <w:color w:val="000000"/>
          <w:sz w:val="24"/>
          <w:szCs w:val="24"/>
        </w:rPr>
        <w:t xml:space="preserve"> Sambi </w:t>
      </w:r>
      <w:proofErr w:type="spellStart"/>
      <w:r w:rsidRPr="008E617B">
        <w:rPr>
          <w:rFonts w:ascii="Times New Roman" w:eastAsia="Times New Roman" w:hAnsi="Times New Roman" w:cs="Times New Roman"/>
          <w:iCs/>
          <w:color w:val="000000"/>
          <w:sz w:val="24"/>
          <w:szCs w:val="24"/>
        </w:rPr>
        <w:t>memberi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dampak</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ekonomi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jangka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panjang</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bagi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masyarakat</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sekitar</w:t>
      </w:r>
      <w:proofErr w:type="spellEnd"/>
      <w:r w:rsidRPr="008E617B">
        <w:rPr>
          <w:rFonts w:ascii="Times New Roman" w:eastAsia="Times New Roman" w:hAnsi="Times New Roman" w:cs="Times New Roman"/>
          <w:iCs/>
          <w:color w:val="000000"/>
          <w:sz w:val="24"/>
          <w:szCs w:val="24"/>
        </w:rPr>
        <w:t xml:space="preserve">. Dalam </w:t>
      </w:r>
      <w:proofErr w:type="spellStart"/>
      <w:r w:rsidRPr="008E617B">
        <w:rPr>
          <w:rFonts w:ascii="Times New Roman" w:eastAsia="Times New Roman" w:hAnsi="Times New Roman" w:cs="Times New Roman"/>
          <w:iCs/>
          <w:color w:val="000000"/>
          <w:sz w:val="24"/>
          <w:szCs w:val="24"/>
        </w:rPr>
        <w:t>wawancara</w:t>
      </w:r>
      <w:proofErr w:type="spellEnd"/>
      <w:r w:rsidRPr="008E617B">
        <w:rPr>
          <w:rFonts w:ascii="Times New Roman" w:eastAsia="Times New Roman" w:hAnsi="Times New Roman" w:cs="Times New Roman"/>
          <w:iCs/>
          <w:color w:val="000000"/>
          <w:sz w:val="24"/>
          <w:szCs w:val="24"/>
        </w:rPr>
        <w:t xml:space="preserve"> yang </w:t>
      </w:r>
      <w:proofErr w:type="spellStart"/>
      <w:r w:rsidRPr="008E617B">
        <w:rPr>
          <w:rFonts w:ascii="Times New Roman" w:eastAsia="Times New Roman" w:hAnsi="Times New Roman" w:cs="Times New Roman"/>
          <w:iCs/>
          <w:color w:val="000000"/>
          <w:sz w:val="24"/>
          <w:szCs w:val="24"/>
        </w:rPr>
        <w:t>dilakukan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beberapa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informan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merasa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cukup</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dengan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penghasilan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mereka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saat</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ini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tanpa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mencari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pekerjaan</w:t>
      </w:r>
      <w:proofErr w:type="spellEnd"/>
      <w:r w:rsidRPr="008E617B">
        <w:rPr>
          <w:rFonts w:ascii="Times New Roman" w:eastAsia="Times New Roman" w:hAnsi="Times New Roman" w:cs="Times New Roman"/>
          <w:iCs/>
          <w:color w:val="000000"/>
          <w:sz w:val="24"/>
          <w:szCs w:val="24"/>
        </w:rPr>
        <w:t xml:space="preserve"> di </w:t>
      </w:r>
      <w:proofErr w:type="spellStart"/>
      <w:r w:rsidRPr="008E617B">
        <w:rPr>
          <w:rFonts w:ascii="Times New Roman" w:eastAsia="Times New Roman" w:hAnsi="Times New Roman" w:cs="Times New Roman"/>
          <w:iCs/>
          <w:color w:val="000000"/>
          <w:sz w:val="24"/>
          <w:szCs w:val="24"/>
        </w:rPr>
        <w:t>luar</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kota</w:t>
      </w:r>
      <w:proofErr w:type="spellEnd"/>
      <w:r w:rsidRPr="008E617B">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r w:rsidRPr="008E617B">
        <w:rPr>
          <w:rFonts w:ascii="Times New Roman" w:eastAsia="Times New Roman" w:hAnsi="Times New Roman" w:cs="Times New Roman"/>
          <w:iCs/>
          <w:color w:val="000000"/>
          <w:sz w:val="24"/>
          <w:szCs w:val="24"/>
        </w:rPr>
        <w:t xml:space="preserve">Hal </w:t>
      </w:r>
      <w:proofErr w:type="spellStart"/>
      <w:r w:rsidRPr="008E617B">
        <w:rPr>
          <w:rFonts w:ascii="Times New Roman" w:eastAsia="Times New Roman" w:hAnsi="Times New Roman" w:cs="Times New Roman"/>
          <w:iCs/>
          <w:color w:val="000000"/>
          <w:sz w:val="24"/>
          <w:szCs w:val="24"/>
        </w:rPr>
        <w:t>ini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menunjukkan</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bahwa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ekonomi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lokal</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telah</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mampu</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menyerap</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tenaga</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kerja</w:t>
      </w:r>
      <w:proofErr w:type="spellEnd"/>
      <w:r w:rsidRPr="008E617B">
        <w:rPr>
          <w:rFonts w:ascii="Times New Roman" w:eastAsia="Times New Roman" w:hAnsi="Times New Roman" w:cs="Times New Roman"/>
          <w:iCs/>
          <w:color w:val="000000"/>
          <w:sz w:val="24"/>
          <w:szCs w:val="24"/>
        </w:rPr>
        <w:t xml:space="preserve"> internal dan </w:t>
      </w:r>
      <w:proofErr w:type="spellStart"/>
      <w:r w:rsidRPr="008E617B">
        <w:rPr>
          <w:rFonts w:ascii="Times New Roman" w:eastAsia="Times New Roman" w:hAnsi="Times New Roman" w:cs="Times New Roman"/>
          <w:iCs/>
          <w:color w:val="000000"/>
          <w:sz w:val="24"/>
          <w:szCs w:val="24"/>
        </w:rPr>
        <w:t>mengurangi</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ketergantungan</w:t>
      </w:r>
      <w:proofErr w:type="spellEnd"/>
      <w:r w:rsidRPr="008E617B">
        <w:rPr>
          <w:rFonts w:ascii="Times New Roman" w:eastAsia="Times New Roman" w:hAnsi="Times New Roman" w:cs="Times New Roman"/>
          <w:iCs/>
          <w:color w:val="000000"/>
          <w:sz w:val="24"/>
          <w:szCs w:val="24"/>
        </w:rPr>
        <w:t xml:space="preserve"> pada </w:t>
      </w:r>
      <w:proofErr w:type="spellStart"/>
      <w:r w:rsidRPr="008E617B">
        <w:rPr>
          <w:rFonts w:ascii="Times New Roman" w:eastAsia="Times New Roman" w:hAnsi="Times New Roman" w:cs="Times New Roman"/>
          <w:iCs/>
          <w:color w:val="000000"/>
          <w:sz w:val="24"/>
          <w:szCs w:val="24"/>
        </w:rPr>
        <w:t>sektor</w:t>
      </w:r>
      <w:proofErr w:type="spellEnd"/>
      <w:r w:rsidRPr="008E617B">
        <w:rPr>
          <w:rFonts w:ascii="Times New Roman" w:eastAsia="Times New Roman" w:hAnsi="Times New Roman" w:cs="Times New Roman"/>
          <w:iCs/>
          <w:color w:val="000000"/>
          <w:sz w:val="24"/>
          <w:szCs w:val="24"/>
        </w:rPr>
        <w:t xml:space="preserve"> </w:t>
      </w:r>
      <w:proofErr w:type="spellStart"/>
      <w:r w:rsidRPr="008E617B">
        <w:rPr>
          <w:rFonts w:ascii="Times New Roman" w:eastAsia="Times New Roman" w:hAnsi="Times New Roman" w:cs="Times New Roman"/>
          <w:iCs/>
          <w:color w:val="000000"/>
          <w:sz w:val="24"/>
          <w:szCs w:val="24"/>
        </w:rPr>
        <w:t>luar</w:t>
      </w:r>
      <w:proofErr w:type="spellEnd"/>
      <w:r w:rsidRPr="008E617B">
        <w:rPr>
          <w:rFonts w:ascii="Times New Roman" w:eastAsia="Times New Roman" w:hAnsi="Times New Roman" w:cs="Times New Roman"/>
          <w:iCs/>
          <w:color w:val="000000"/>
          <w:sz w:val="24"/>
          <w:szCs w:val="24"/>
        </w:rPr>
        <w:t>.</w:t>
      </w:r>
    </w:p>
    <w:p w14:paraId="46EC1429" w14:textId="77777777" w:rsidR="00D75A3E" w:rsidRDefault="00000000">
      <w:pPr>
        <w:pStyle w:val="Heading1"/>
        <w:numPr>
          <w:ilvl w:val="0"/>
          <w:numId w:val="1"/>
        </w:numPr>
        <w:rPr>
          <w:sz w:val="24"/>
          <w:szCs w:val="24"/>
        </w:rPr>
      </w:pPr>
      <w:r w:rsidRPr="003838DE">
        <w:rPr>
          <w:sz w:val="24"/>
          <w:szCs w:val="24"/>
        </w:rPr>
        <w:t>Kesimpulan</w:t>
      </w:r>
    </w:p>
    <w:p w14:paraId="340AAD35" w14:textId="2F6D23BE" w:rsidR="00AB086D" w:rsidRDefault="00CE3ABE" w:rsidP="00591B42">
      <w:pPr>
        <w:ind w:firstLine="36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bahwa</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pengembangan</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destinasi</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wistaa</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Ledok</w:t>
      </w:r>
      <w:proofErr w:type="spellEnd"/>
      <w:r w:rsidR="00AB086D">
        <w:rPr>
          <w:rFonts w:ascii="Times New Roman" w:hAnsi="Times New Roman" w:cs="Times New Roman"/>
          <w:sz w:val="24"/>
          <w:szCs w:val="24"/>
        </w:rPr>
        <w:t xml:space="preserve"> Sambi </w:t>
      </w:r>
      <w:proofErr w:type="spellStart"/>
      <w:r w:rsidR="00AB086D">
        <w:rPr>
          <w:rFonts w:ascii="Times New Roman" w:hAnsi="Times New Roman" w:cs="Times New Roman"/>
          <w:sz w:val="24"/>
          <w:szCs w:val="24"/>
        </w:rPr>
        <w:t>telah</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memberikan</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dampak</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positif</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terhadap</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pembangunan</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ekonomi</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lokal</w:t>
      </w:r>
      <w:proofErr w:type="spellEnd"/>
      <w:r w:rsidR="00AB086D">
        <w:rPr>
          <w:rFonts w:ascii="Times New Roman" w:hAnsi="Times New Roman" w:cs="Times New Roman"/>
          <w:sz w:val="24"/>
          <w:szCs w:val="24"/>
        </w:rPr>
        <w:t xml:space="preserve"> di Dusun Sambi, </w:t>
      </w:r>
      <w:proofErr w:type="spellStart"/>
      <w:r w:rsidR="00AB086D">
        <w:rPr>
          <w:rFonts w:ascii="Times New Roman" w:hAnsi="Times New Roman" w:cs="Times New Roman"/>
          <w:sz w:val="24"/>
          <w:szCs w:val="24"/>
        </w:rPr>
        <w:t>Pakembinangun</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Pakem</w:t>
      </w:r>
      <w:proofErr w:type="spellEnd"/>
      <w:r w:rsidR="00AB086D">
        <w:rPr>
          <w:rFonts w:ascii="Times New Roman" w:hAnsi="Times New Roman" w:cs="Times New Roman"/>
          <w:sz w:val="24"/>
          <w:szCs w:val="24"/>
        </w:rPr>
        <w:t xml:space="preserve">, Sleman. </w:t>
      </w:r>
      <w:proofErr w:type="spellStart"/>
      <w:r w:rsidR="00AB086D" w:rsidRPr="00AB086D">
        <w:rPr>
          <w:rFonts w:ascii="Times New Roman" w:hAnsi="Times New Roman" w:cs="Times New Roman"/>
          <w:sz w:val="24"/>
          <w:szCs w:val="24"/>
        </w:rPr>
        <w:t>Pemberdayaan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masyarakat</w:t>
      </w:r>
      <w:proofErr w:type="spellEnd"/>
      <w:r w:rsidR="00AB086D" w:rsidRPr="00AB086D">
        <w:rPr>
          <w:rFonts w:ascii="Times New Roman" w:hAnsi="Times New Roman" w:cs="Times New Roman"/>
          <w:sz w:val="24"/>
          <w:szCs w:val="24"/>
        </w:rPr>
        <w:t xml:space="preserve"> Dusun Sambi </w:t>
      </w:r>
      <w:proofErr w:type="spellStart"/>
      <w:r w:rsidR="00AB086D" w:rsidRPr="00AB086D">
        <w:rPr>
          <w:rFonts w:ascii="Times New Roman" w:hAnsi="Times New Roman" w:cs="Times New Roman"/>
          <w:sz w:val="24"/>
          <w:szCs w:val="24"/>
        </w:rPr>
        <w:t>dalam</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aktivitas</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pariwisata</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terwujud</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melalui</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pelibatan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langsung</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masyarakat</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dalam</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struktur</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manajemen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perekrutan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sebagai</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pekerja</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tetap</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maupun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harian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serta</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partisipasi</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kelompok</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usaha</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seperti</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tim</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katering</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Pengembangan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destinasi</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wisata</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Ledok</w:t>
      </w:r>
      <w:proofErr w:type="spellEnd"/>
      <w:r w:rsidR="00AB086D" w:rsidRPr="00AB086D">
        <w:rPr>
          <w:rFonts w:ascii="Times New Roman" w:hAnsi="Times New Roman" w:cs="Times New Roman"/>
          <w:sz w:val="24"/>
          <w:szCs w:val="24"/>
        </w:rPr>
        <w:t xml:space="preserve"> Sambi </w:t>
      </w:r>
      <w:proofErr w:type="spellStart"/>
      <w:r w:rsidR="00AB086D" w:rsidRPr="00AB086D">
        <w:rPr>
          <w:rFonts w:ascii="Times New Roman" w:hAnsi="Times New Roman" w:cs="Times New Roman"/>
          <w:sz w:val="24"/>
          <w:szCs w:val="24"/>
        </w:rPr>
        <w:t>memberikan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dampak</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nyata</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terhadap</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kualitas</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hidup</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masyarakat</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terutama</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melalui</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akses</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infrastruktur</w:t>
      </w:r>
      <w:proofErr w:type="spellEnd"/>
      <w:r w:rsidR="00AB086D" w:rsidRPr="00AB086D">
        <w:rPr>
          <w:rFonts w:ascii="Times New Roman" w:hAnsi="Times New Roman" w:cs="Times New Roman"/>
          <w:sz w:val="24"/>
          <w:szCs w:val="24"/>
        </w:rPr>
        <w:t xml:space="preserve"> yang </w:t>
      </w:r>
      <w:proofErr w:type="spellStart"/>
      <w:r w:rsidR="00AB086D" w:rsidRPr="00AB086D">
        <w:rPr>
          <w:rFonts w:ascii="Times New Roman" w:hAnsi="Times New Roman" w:cs="Times New Roman"/>
          <w:sz w:val="24"/>
          <w:szCs w:val="24"/>
        </w:rPr>
        <w:t>semakin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membaik</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seperti</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jalanan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sanitasi</w:t>
      </w:r>
      <w:proofErr w:type="spellEnd"/>
      <w:r w:rsidR="00AB086D" w:rsidRPr="00AB086D">
        <w:rPr>
          <w:rFonts w:ascii="Times New Roman" w:hAnsi="Times New Roman" w:cs="Times New Roman"/>
          <w:sz w:val="24"/>
          <w:szCs w:val="24"/>
        </w:rPr>
        <w:t xml:space="preserve"> air </w:t>
      </w:r>
      <w:proofErr w:type="spellStart"/>
      <w:r w:rsidR="00AB086D" w:rsidRPr="00AB086D">
        <w:rPr>
          <w:rFonts w:ascii="Times New Roman" w:hAnsi="Times New Roman" w:cs="Times New Roman"/>
          <w:sz w:val="24"/>
          <w:szCs w:val="24"/>
        </w:rPr>
        <w:t>bersih</w:t>
      </w:r>
      <w:proofErr w:type="spellEnd"/>
      <w:r w:rsidR="00AB086D" w:rsidRPr="00AB086D">
        <w:rPr>
          <w:rFonts w:ascii="Times New Roman" w:hAnsi="Times New Roman" w:cs="Times New Roman"/>
          <w:sz w:val="24"/>
          <w:szCs w:val="24"/>
        </w:rPr>
        <w:t xml:space="preserve">, dan </w:t>
      </w:r>
      <w:proofErr w:type="spellStart"/>
      <w:r w:rsidR="00AB086D" w:rsidRPr="00AB086D">
        <w:rPr>
          <w:rFonts w:ascii="Times New Roman" w:hAnsi="Times New Roman" w:cs="Times New Roman"/>
          <w:sz w:val="24"/>
          <w:szCs w:val="24"/>
        </w:rPr>
        <w:t>penerangan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serta</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bantuan</w:t>
      </w:r>
      <w:proofErr w:type="spellEnd"/>
      <w:r w:rsidR="00AB086D" w:rsidRPr="00AB086D">
        <w:rPr>
          <w:rFonts w:ascii="Times New Roman" w:hAnsi="Times New Roman" w:cs="Times New Roman"/>
          <w:sz w:val="24"/>
          <w:szCs w:val="24"/>
        </w:rPr>
        <w:t xml:space="preserve"> dana </w:t>
      </w:r>
      <w:proofErr w:type="spellStart"/>
      <w:r w:rsidR="00AB086D" w:rsidRPr="00AB086D">
        <w:rPr>
          <w:rFonts w:ascii="Times New Roman" w:hAnsi="Times New Roman" w:cs="Times New Roman"/>
          <w:sz w:val="24"/>
          <w:szCs w:val="24"/>
        </w:rPr>
        <w:t>kemasyarakatan</w:t>
      </w:r>
      <w:proofErr w:type="spellEnd"/>
      <w:r w:rsidR="00AB086D" w:rsidRPr="00AB086D">
        <w:rPr>
          <w:rFonts w:ascii="Times New Roman" w:hAnsi="Times New Roman" w:cs="Times New Roman"/>
          <w:sz w:val="24"/>
          <w:szCs w:val="24"/>
        </w:rPr>
        <w:t xml:space="preserve"> dan </w:t>
      </w:r>
      <w:proofErr w:type="spellStart"/>
      <w:r w:rsidR="00AB086D" w:rsidRPr="00AB086D">
        <w:rPr>
          <w:rFonts w:ascii="Times New Roman" w:hAnsi="Times New Roman" w:cs="Times New Roman"/>
          <w:sz w:val="24"/>
          <w:szCs w:val="24"/>
        </w:rPr>
        <w:t>peningkatan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kapasitas</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masyarakat</w:t>
      </w:r>
      <w:proofErr w:type="spellEnd"/>
      <w:r w:rsidR="00AB086D" w:rsidRPr="00AB086D">
        <w:rPr>
          <w:rFonts w:ascii="Times New Roman" w:hAnsi="Times New Roman" w:cs="Times New Roman"/>
          <w:sz w:val="24"/>
          <w:szCs w:val="24"/>
        </w:rPr>
        <w:t>.</w:t>
      </w:r>
      <w:r w:rsidR="00591B42">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Destinasi</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wisata</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Ledok</w:t>
      </w:r>
      <w:proofErr w:type="spellEnd"/>
      <w:r w:rsidR="00AB086D">
        <w:rPr>
          <w:rFonts w:ascii="Times New Roman" w:hAnsi="Times New Roman" w:cs="Times New Roman"/>
          <w:sz w:val="24"/>
          <w:szCs w:val="24"/>
        </w:rPr>
        <w:t xml:space="preserve"> Sambi juga </w:t>
      </w:r>
      <w:proofErr w:type="spellStart"/>
      <w:r w:rsidR="00AB086D">
        <w:rPr>
          <w:rFonts w:ascii="Times New Roman" w:hAnsi="Times New Roman" w:cs="Times New Roman"/>
          <w:sz w:val="24"/>
          <w:szCs w:val="24"/>
        </w:rPr>
        <w:t>telah</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membuka</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peluang</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usaha</w:t>
      </w:r>
      <w:proofErr w:type="spellEnd"/>
      <w:r w:rsidR="00AB086D">
        <w:rPr>
          <w:rFonts w:ascii="Times New Roman" w:hAnsi="Times New Roman" w:cs="Times New Roman"/>
          <w:sz w:val="24"/>
          <w:szCs w:val="24"/>
        </w:rPr>
        <w:t xml:space="preserve"> dan </w:t>
      </w:r>
      <w:proofErr w:type="spellStart"/>
      <w:r w:rsidR="00AB086D">
        <w:rPr>
          <w:rFonts w:ascii="Times New Roman" w:hAnsi="Times New Roman" w:cs="Times New Roman"/>
          <w:sz w:val="24"/>
          <w:szCs w:val="24"/>
        </w:rPr>
        <w:t>pekerjaan</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baru</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khususnya</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bagi</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masyarakat</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setempat</w:t>
      </w:r>
      <w:proofErr w:type="spellEnd"/>
      <w:r w:rsidR="00AB086D">
        <w:rPr>
          <w:rFonts w:ascii="Times New Roman" w:hAnsi="Times New Roman" w:cs="Times New Roman"/>
          <w:sz w:val="24"/>
          <w:szCs w:val="24"/>
        </w:rPr>
        <w:t xml:space="preserve"> yang </w:t>
      </w:r>
      <w:proofErr w:type="spellStart"/>
      <w:r w:rsidR="00AB086D">
        <w:rPr>
          <w:rFonts w:ascii="Times New Roman" w:hAnsi="Times New Roman" w:cs="Times New Roman"/>
          <w:sz w:val="24"/>
          <w:szCs w:val="24"/>
        </w:rPr>
        <w:t>sebelumnya</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tidak</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memiliki</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pekerjaan</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ataupun</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pendapatan</w:t>
      </w:r>
      <w:proofErr w:type="spellEnd"/>
      <w:r w:rsidR="00AB086D">
        <w:rPr>
          <w:rFonts w:ascii="Times New Roman" w:hAnsi="Times New Roman" w:cs="Times New Roman"/>
          <w:sz w:val="24"/>
          <w:szCs w:val="24"/>
        </w:rPr>
        <w:t xml:space="preserve"> yang </w:t>
      </w:r>
      <w:proofErr w:type="spellStart"/>
      <w:r w:rsidR="00AB086D">
        <w:rPr>
          <w:rFonts w:ascii="Times New Roman" w:hAnsi="Times New Roman" w:cs="Times New Roman"/>
          <w:sz w:val="24"/>
          <w:szCs w:val="24"/>
        </w:rPr>
        <w:t>tetap</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kini</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setelah</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terlibat</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dalam</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aktivitas</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pariwisata</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masyarakat</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lebih</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terjamin</w:t>
      </w:r>
      <w:proofErr w:type="spellEnd"/>
      <w:r w:rsidR="00AB086D">
        <w:rPr>
          <w:rFonts w:ascii="Times New Roman" w:hAnsi="Times New Roman" w:cs="Times New Roman"/>
          <w:sz w:val="24"/>
          <w:szCs w:val="24"/>
        </w:rPr>
        <w:t xml:space="preserve">, </w:t>
      </w:r>
      <w:r w:rsidR="00AB086D" w:rsidRPr="00AB086D">
        <w:rPr>
          <w:rFonts w:ascii="Times New Roman" w:hAnsi="Times New Roman" w:cs="Times New Roman"/>
          <w:sz w:val="24"/>
          <w:szCs w:val="24"/>
        </w:rPr>
        <w:t xml:space="preserve">Adanya </w:t>
      </w:r>
      <w:proofErr w:type="spellStart"/>
      <w:r w:rsidR="00AB086D" w:rsidRPr="00AB086D">
        <w:rPr>
          <w:rFonts w:ascii="Times New Roman" w:hAnsi="Times New Roman" w:cs="Times New Roman"/>
          <w:sz w:val="24"/>
          <w:szCs w:val="24"/>
        </w:rPr>
        <w:t>pengembangan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destinasi</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wisata</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Ledok</w:t>
      </w:r>
      <w:proofErr w:type="spellEnd"/>
      <w:r w:rsidR="00AB086D" w:rsidRPr="00AB086D">
        <w:rPr>
          <w:rFonts w:ascii="Times New Roman" w:hAnsi="Times New Roman" w:cs="Times New Roman"/>
          <w:sz w:val="24"/>
          <w:szCs w:val="24"/>
        </w:rPr>
        <w:t xml:space="preserve"> Sambi yang </w:t>
      </w:r>
      <w:proofErr w:type="spellStart"/>
      <w:r w:rsidR="00AB086D" w:rsidRPr="00AB086D">
        <w:rPr>
          <w:rFonts w:ascii="Times New Roman" w:hAnsi="Times New Roman" w:cs="Times New Roman"/>
          <w:sz w:val="24"/>
          <w:szCs w:val="24"/>
        </w:rPr>
        <w:t>telah</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menciptakan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peluang</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kerja</w:t>
      </w:r>
      <w:proofErr w:type="spellEnd"/>
      <w:r w:rsidR="00AB086D" w:rsidRPr="00AB086D">
        <w:rPr>
          <w:rFonts w:ascii="Times New Roman" w:hAnsi="Times New Roman" w:cs="Times New Roman"/>
          <w:sz w:val="24"/>
          <w:szCs w:val="24"/>
        </w:rPr>
        <w:t xml:space="preserve"> dan </w:t>
      </w:r>
      <w:proofErr w:type="spellStart"/>
      <w:r w:rsidR="00AB086D" w:rsidRPr="00AB086D">
        <w:rPr>
          <w:rFonts w:ascii="Times New Roman" w:hAnsi="Times New Roman" w:cs="Times New Roman"/>
          <w:sz w:val="24"/>
          <w:szCs w:val="24"/>
        </w:rPr>
        <w:t>usaha</w:t>
      </w:r>
      <w:proofErr w:type="spellEnd"/>
      <w:r w:rsidR="00AB086D" w:rsidRPr="00AB086D">
        <w:rPr>
          <w:rFonts w:ascii="Times New Roman" w:hAnsi="Times New Roman" w:cs="Times New Roman"/>
          <w:sz w:val="24"/>
          <w:szCs w:val="24"/>
        </w:rPr>
        <w:t xml:space="preserve"> juga </w:t>
      </w:r>
      <w:proofErr w:type="spellStart"/>
      <w:r w:rsidR="00AB086D" w:rsidRPr="00AB086D">
        <w:rPr>
          <w:rFonts w:ascii="Times New Roman" w:hAnsi="Times New Roman" w:cs="Times New Roman"/>
          <w:sz w:val="24"/>
          <w:szCs w:val="24"/>
        </w:rPr>
        <w:t>berdampak</w:t>
      </w:r>
      <w:proofErr w:type="spellEnd"/>
      <w:r w:rsidR="00AB086D" w:rsidRPr="00AB086D">
        <w:rPr>
          <w:rFonts w:ascii="Times New Roman" w:hAnsi="Times New Roman" w:cs="Times New Roman"/>
          <w:sz w:val="24"/>
          <w:szCs w:val="24"/>
        </w:rPr>
        <w:t xml:space="preserve"> pada </w:t>
      </w:r>
      <w:proofErr w:type="spellStart"/>
      <w:r w:rsidR="00AB086D" w:rsidRPr="00AB086D">
        <w:rPr>
          <w:rFonts w:ascii="Times New Roman" w:hAnsi="Times New Roman" w:cs="Times New Roman"/>
          <w:sz w:val="24"/>
          <w:szCs w:val="24"/>
        </w:rPr>
        <w:t>peningkatan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pendapatan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bagi</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sebagian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besar</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masyarakat</w:t>
      </w:r>
      <w:proofErr w:type="spellEnd"/>
      <w:r w:rsidR="00AB086D" w:rsidRPr="00AB086D">
        <w:rPr>
          <w:rFonts w:ascii="Times New Roman" w:hAnsi="Times New Roman" w:cs="Times New Roman"/>
          <w:sz w:val="24"/>
          <w:szCs w:val="24"/>
        </w:rPr>
        <w:t xml:space="preserve"> yang </w:t>
      </w:r>
      <w:proofErr w:type="spellStart"/>
      <w:r w:rsidR="00AB086D" w:rsidRPr="00AB086D">
        <w:rPr>
          <w:rFonts w:ascii="Times New Roman" w:hAnsi="Times New Roman" w:cs="Times New Roman"/>
          <w:sz w:val="24"/>
          <w:szCs w:val="24"/>
        </w:rPr>
        <w:t>terlibat</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secara</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langsung</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maupun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tidak</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langsung</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dalam</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aktivitas</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wisata</w:t>
      </w:r>
      <w:proofErr w:type="spellEnd"/>
      <w:r w:rsidR="00AB086D" w:rsidRPr="00AB086D">
        <w:rPr>
          <w:rFonts w:ascii="Times New Roman" w:hAnsi="Times New Roman" w:cs="Times New Roman"/>
          <w:sz w:val="24"/>
          <w:szCs w:val="24"/>
        </w:rPr>
        <w:t>.</w:t>
      </w:r>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Aspek-aspek</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tersebut</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memperlihatkan</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bahwa</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dalam</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pengembangannya</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destinasi</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wisata</w:t>
      </w:r>
      <w:proofErr w:type="spellEnd"/>
      <w:r w:rsidR="00AB086D">
        <w:rPr>
          <w:rFonts w:ascii="Times New Roman" w:hAnsi="Times New Roman" w:cs="Times New Roman"/>
          <w:sz w:val="24"/>
          <w:szCs w:val="24"/>
        </w:rPr>
        <w:t xml:space="preserve"> </w:t>
      </w:r>
      <w:proofErr w:type="spellStart"/>
      <w:r w:rsidR="00AB086D">
        <w:rPr>
          <w:rFonts w:ascii="Times New Roman" w:hAnsi="Times New Roman" w:cs="Times New Roman"/>
          <w:sz w:val="24"/>
          <w:szCs w:val="24"/>
        </w:rPr>
        <w:t>Ledok</w:t>
      </w:r>
      <w:proofErr w:type="spellEnd"/>
      <w:r w:rsidR="00AB086D">
        <w:rPr>
          <w:rFonts w:ascii="Times New Roman" w:hAnsi="Times New Roman" w:cs="Times New Roman"/>
          <w:sz w:val="24"/>
          <w:szCs w:val="24"/>
        </w:rPr>
        <w:t xml:space="preserve"> Sambi </w:t>
      </w:r>
      <w:proofErr w:type="spellStart"/>
      <w:r w:rsidR="00AB086D">
        <w:rPr>
          <w:rFonts w:ascii="Times New Roman" w:hAnsi="Times New Roman" w:cs="Times New Roman"/>
          <w:sz w:val="24"/>
          <w:szCs w:val="24"/>
        </w:rPr>
        <w:t>telah</w:t>
      </w:r>
      <w:r w:rsidR="00AB086D" w:rsidRPr="00AB086D">
        <w:rPr>
          <w:rFonts w:ascii="Times New Roman" w:hAnsi="Times New Roman" w:cs="Times New Roman"/>
          <w:sz w:val="24"/>
          <w:szCs w:val="24"/>
        </w:rPr>
        <w:t>mencapai</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indikator</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keberhasilan</w:t>
      </w:r>
      <w:proofErr w:type="spellEnd"/>
      <w:r w:rsidR="00AB086D" w:rsidRPr="00AB086D">
        <w:rPr>
          <w:rFonts w:ascii="Times New Roman" w:hAnsi="Times New Roman" w:cs="Times New Roman"/>
          <w:sz w:val="24"/>
          <w:szCs w:val="24"/>
        </w:rPr>
        <w:t xml:space="preserve"> </w:t>
      </w:r>
      <w:proofErr w:type="spellStart"/>
      <w:r w:rsidR="00AB086D" w:rsidRPr="00AB086D">
        <w:rPr>
          <w:rFonts w:ascii="Times New Roman" w:hAnsi="Times New Roman" w:cs="Times New Roman"/>
          <w:sz w:val="24"/>
          <w:szCs w:val="24"/>
        </w:rPr>
        <w:t>dalam</w:t>
      </w:r>
      <w:proofErr w:type="spellEnd"/>
      <w:r w:rsidR="00AB086D" w:rsidRPr="00AB086D">
        <w:rPr>
          <w:rFonts w:ascii="Times New Roman" w:hAnsi="Times New Roman" w:cs="Times New Roman"/>
          <w:sz w:val="24"/>
          <w:szCs w:val="24"/>
        </w:rPr>
        <w:t xml:space="preserve"> Pembangunan Ekonomi Lokal </w:t>
      </w:r>
      <w:proofErr w:type="spellStart"/>
      <w:r w:rsidR="00AB086D" w:rsidRPr="00AB086D">
        <w:rPr>
          <w:rFonts w:ascii="Times New Roman" w:hAnsi="Times New Roman" w:cs="Times New Roman"/>
          <w:sz w:val="24"/>
          <w:szCs w:val="24"/>
        </w:rPr>
        <w:t>atau</w:t>
      </w:r>
      <w:proofErr w:type="spellEnd"/>
      <w:r w:rsidR="00AB086D" w:rsidRPr="00AB086D">
        <w:rPr>
          <w:rFonts w:ascii="Times New Roman" w:hAnsi="Times New Roman" w:cs="Times New Roman"/>
          <w:sz w:val="24"/>
          <w:szCs w:val="24"/>
        </w:rPr>
        <w:t xml:space="preserve"> Local Economic Development di Dusun Sambi.</w:t>
      </w:r>
    </w:p>
    <w:p w14:paraId="58ED3192" w14:textId="35C2C8B4" w:rsidR="009B626C" w:rsidRDefault="00591B42" w:rsidP="009B626C">
      <w:pPr>
        <w:spacing w:after="120"/>
        <w:ind w:firstLine="36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saran yang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ajukan</w:t>
      </w:r>
      <w:proofErr w:type="spellEnd"/>
      <w:r>
        <w:rPr>
          <w:rFonts w:ascii="Times New Roman" w:hAnsi="Times New Roman" w:cs="Times New Roman"/>
          <w:sz w:val="24"/>
          <w:szCs w:val="24"/>
        </w:rPr>
        <w:t xml:space="preserve"> guna </w:t>
      </w:r>
      <w:proofErr w:type="spellStart"/>
      <w:r>
        <w:rPr>
          <w:rFonts w:ascii="Times New Roman" w:hAnsi="Times New Roman" w:cs="Times New Roman"/>
          <w:sz w:val="24"/>
          <w:szCs w:val="24"/>
        </w:rPr>
        <w:t>mengoptimalisasi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r w:rsidRPr="00591B42">
        <w:rPr>
          <w:rFonts w:ascii="Times New Roman" w:hAnsi="Times New Roman" w:cs="Times New Roman"/>
          <w:sz w:val="24"/>
          <w:szCs w:val="24"/>
        </w:rPr>
        <w:t>1.</w:t>
      </w:r>
      <w:r w:rsidRPr="00591B42">
        <w:rPr>
          <w:rFonts w:ascii="Times New Roman" w:hAnsi="Times New Roman" w:cs="Times New Roman"/>
          <w:sz w:val="24"/>
          <w:szCs w:val="24"/>
        </w:rPr>
        <w:tab/>
        <w:t xml:space="preserve">Dinas </w:t>
      </w:r>
      <w:proofErr w:type="spellStart"/>
      <w:r w:rsidRPr="00591B42">
        <w:rPr>
          <w:rFonts w:ascii="Times New Roman" w:hAnsi="Times New Roman" w:cs="Times New Roman"/>
          <w:sz w:val="24"/>
          <w:szCs w:val="24"/>
        </w:rPr>
        <w:t>Pariwisata</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perlu</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mengambil</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peran</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dalam</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meningkatkan</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kapasitas</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masyarakat</w:t>
      </w:r>
      <w:proofErr w:type="spellEnd"/>
      <w:r w:rsidRPr="00591B42">
        <w:rPr>
          <w:rFonts w:ascii="Times New Roman" w:hAnsi="Times New Roman" w:cs="Times New Roman"/>
          <w:sz w:val="24"/>
          <w:szCs w:val="24"/>
        </w:rPr>
        <w:t xml:space="preserve"> Dusun Sambi agar </w:t>
      </w:r>
      <w:proofErr w:type="spellStart"/>
      <w:r w:rsidRPr="00591B42">
        <w:rPr>
          <w:rFonts w:ascii="Times New Roman" w:hAnsi="Times New Roman" w:cs="Times New Roman"/>
          <w:sz w:val="24"/>
          <w:szCs w:val="24"/>
        </w:rPr>
        <w:t>mereka</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mampu</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untuk</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terus</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berpartisipasi</w:t>
      </w:r>
      <w:proofErr w:type="spellEnd"/>
      <w:r w:rsidRPr="00591B42">
        <w:rPr>
          <w:rFonts w:ascii="Times New Roman" w:hAnsi="Times New Roman" w:cs="Times New Roman"/>
          <w:sz w:val="24"/>
          <w:szCs w:val="24"/>
        </w:rPr>
        <w:t xml:space="preserve"> dan </w:t>
      </w:r>
      <w:proofErr w:type="spellStart"/>
      <w:r w:rsidRPr="00591B42">
        <w:rPr>
          <w:rFonts w:ascii="Times New Roman" w:hAnsi="Times New Roman" w:cs="Times New Roman"/>
          <w:sz w:val="24"/>
          <w:szCs w:val="24"/>
        </w:rPr>
        <w:t>berkolaborasi</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dalam</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pengembangan</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destinasi</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wisata</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setempat</w:t>
      </w:r>
      <w:proofErr w:type="spellEnd"/>
      <w:r w:rsidRPr="00591B42">
        <w:rPr>
          <w:rFonts w:ascii="Times New Roman" w:hAnsi="Times New Roman" w:cs="Times New Roman"/>
          <w:sz w:val="24"/>
          <w:szCs w:val="24"/>
        </w:rPr>
        <w:t>.</w:t>
      </w:r>
      <w:r>
        <w:rPr>
          <w:rFonts w:ascii="Times New Roman" w:hAnsi="Times New Roman" w:cs="Times New Roman"/>
          <w:sz w:val="24"/>
          <w:szCs w:val="24"/>
        </w:rPr>
        <w:t xml:space="preserve"> PT. </w:t>
      </w:r>
      <w:proofErr w:type="spellStart"/>
      <w:r>
        <w:rPr>
          <w:rFonts w:ascii="Times New Roman" w:hAnsi="Times New Roman" w:cs="Times New Roman"/>
          <w:sz w:val="24"/>
          <w:szCs w:val="24"/>
        </w:rPr>
        <w:t>Ledok</w:t>
      </w:r>
      <w:proofErr w:type="spellEnd"/>
      <w:r>
        <w:rPr>
          <w:rFonts w:ascii="Times New Roman" w:hAnsi="Times New Roman" w:cs="Times New Roman"/>
          <w:sz w:val="24"/>
          <w:szCs w:val="24"/>
        </w:rPr>
        <w:t xml:space="preserve"> Sambi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utama</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destinasi</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wisata</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Ledok</w:t>
      </w:r>
      <w:proofErr w:type="spellEnd"/>
      <w:r w:rsidRPr="00591B42">
        <w:rPr>
          <w:rFonts w:ascii="Times New Roman" w:hAnsi="Times New Roman" w:cs="Times New Roman"/>
          <w:sz w:val="24"/>
          <w:szCs w:val="24"/>
        </w:rPr>
        <w:t xml:space="preserve"> Sambi </w:t>
      </w:r>
      <w:r>
        <w:rPr>
          <w:rFonts w:ascii="Times New Roman" w:hAnsi="Times New Roman" w:cs="Times New Roman"/>
          <w:sz w:val="24"/>
          <w:szCs w:val="24"/>
        </w:rPr>
        <w:t xml:space="preserve">juga </w:t>
      </w:r>
      <w:proofErr w:type="spellStart"/>
      <w:r w:rsidRPr="00591B42">
        <w:rPr>
          <w:rFonts w:ascii="Times New Roman" w:hAnsi="Times New Roman" w:cs="Times New Roman"/>
          <w:sz w:val="24"/>
          <w:szCs w:val="24"/>
        </w:rPr>
        <w:t>sebaiknya</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lebih</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banyak</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melibatkan</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masyarakat</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secara</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bertahap</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dalam</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tim</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manajemen</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pengelolaan</w:t>
      </w:r>
      <w:proofErr w:type="spellEnd"/>
      <w:r w:rsidRPr="00591B42">
        <w:rPr>
          <w:rFonts w:ascii="Times New Roman" w:hAnsi="Times New Roman" w:cs="Times New Roman"/>
          <w:sz w:val="24"/>
          <w:szCs w:val="24"/>
        </w:rPr>
        <w:t xml:space="preserve"> dan </w:t>
      </w:r>
      <w:proofErr w:type="spellStart"/>
      <w:r w:rsidRPr="00591B42">
        <w:rPr>
          <w:rFonts w:ascii="Times New Roman" w:hAnsi="Times New Roman" w:cs="Times New Roman"/>
          <w:sz w:val="24"/>
          <w:szCs w:val="24"/>
        </w:rPr>
        <w:t>pengambilan</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keputusan</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strategis</w:t>
      </w:r>
      <w:proofErr w:type="spellEnd"/>
      <w:r w:rsidRPr="00591B42">
        <w:rPr>
          <w:rFonts w:ascii="Times New Roman" w:hAnsi="Times New Roman" w:cs="Times New Roman"/>
          <w:sz w:val="24"/>
          <w:szCs w:val="24"/>
        </w:rPr>
        <w:t xml:space="preserve">, yang </w:t>
      </w:r>
      <w:proofErr w:type="spellStart"/>
      <w:r w:rsidRPr="00591B42">
        <w:rPr>
          <w:rFonts w:ascii="Times New Roman" w:hAnsi="Times New Roman" w:cs="Times New Roman"/>
          <w:sz w:val="24"/>
          <w:szCs w:val="24"/>
        </w:rPr>
        <w:t>dapat</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dilakukan</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dengan</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membuka</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jalur</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komunikasi</w:t>
      </w:r>
      <w:proofErr w:type="spellEnd"/>
      <w:r w:rsidRPr="00591B42">
        <w:rPr>
          <w:rFonts w:ascii="Times New Roman" w:hAnsi="Times New Roman" w:cs="Times New Roman"/>
          <w:sz w:val="24"/>
          <w:szCs w:val="24"/>
        </w:rPr>
        <w:t xml:space="preserve"> dua </w:t>
      </w:r>
      <w:proofErr w:type="spellStart"/>
      <w:r w:rsidRPr="00591B42">
        <w:rPr>
          <w:rFonts w:ascii="Times New Roman" w:hAnsi="Times New Roman" w:cs="Times New Roman"/>
          <w:sz w:val="24"/>
          <w:szCs w:val="24"/>
        </w:rPr>
        <w:t>arah</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secara</w:t>
      </w:r>
      <w:proofErr w:type="spellEnd"/>
      <w:r w:rsidRPr="00591B42">
        <w:rPr>
          <w:rFonts w:ascii="Times New Roman" w:hAnsi="Times New Roman" w:cs="Times New Roman"/>
          <w:sz w:val="24"/>
          <w:szCs w:val="24"/>
        </w:rPr>
        <w:t xml:space="preserve"> rutin dan </w:t>
      </w:r>
      <w:proofErr w:type="spellStart"/>
      <w:r w:rsidRPr="00591B42">
        <w:rPr>
          <w:rFonts w:ascii="Times New Roman" w:hAnsi="Times New Roman" w:cs="Times New Roman"/>
          <w:sz w:val="24"/>
          <w:szCs w:val="24"/>
        </w:rPr>
        <w:t>membentuk</w:t>
      </w:r>
      <w:proofErr w:type="spellEnd"/>
      <w:r w:rsidRPr="00591B42">
        <w:rPr>
          <w:rFonts w:ascii="Times New Roman" w:hAnsi="Times New Roman" w:cs="Times New Roman"/>
          <w:sz w:val="24"/>
          <w:szCs w:val="24"/>
        </w:rPr>
        <w:t xml:space="preserve"> forum </w:t>
      </w:r>
      <w:proofErr w:type="spellStart"/>
      <w:r w:rsidRPr="00591B42">
        <w:rPr>
          <w:rFonts w:ascii="Times New Roman" w:hAnsi="Times New Roman" w:cs="Times New Roman"/>
          <w:sz w:val="24"/>
          <w:szCs w:val="24"/>
        </w:rPr>
        <w:t>masyarakat</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sebagai</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mitra</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konsultatif</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dalam</w:t>
      </w:r>
      <w:proofErr w:type="spellEnd"/>
      <w:r w:rsidRPr="00591B42">
        <w:rPr>
          <w:rFonts w:ascii="Times New Roman" w:hAnsi="Times New Roman" w:cs="Times New Roman"/>
          <w:sz w:val="24"/>
          <w:szCs w:val="24"/>
        </w:rPr>
        <w:t xml:space="preserve"> </w:t>
      </w:r>
      <w:proofErr w:type="spellStart"/>
      <w:r w:rsidRPr="00591B42">
        <w:rPr>
          <w:rFonts w:ascii="Times New Roman" w:hAnsi="Times New Roman" w:cs="Times New Roman"/>
          <w:sz w:val="24"/>
          <w:szCs w:val="24"/>
        </w:rPr>
        <w:t>pengelolaan</w:t>
      </w:r>
      <w:proofErr w:type="spellEnd"/>
      <w:r w:rsidRPr="00591B42">
        <w:rPr>
          <w:rFonts w:ascii="Times New Roman" w:hAnsi="Times New Roman" w:cs="Times New Roman"/>
          <w:sz w:val="24"/>
          <w:szCs w:val="24"/>
        </w:rPr>
        <w:t>.</w:t>
      </w:r>
    </w:p>
    <w:p w14:paraId="064FAFC7" w14:textId="77777777" w:rsidR="009B626C" w:rsidRDefault="009B626C" w:rsidP="009B626C">
      <w:pPr>
        <w:spacing w:after="120"/>
        <w:ind w:firstLine="360"/>
        <w:jc w:val="both"/>
        <w:rPr>
          <w:rFonts w:ascii="Times New Roman" w:hAnsi="Times New Roman" w:cs="Times New Roman"/>
          <w:sz w:val="24"/>
          <w:szCs w:val="24"/>
        </w:rPr>
      </w:pPr>
    </w:p>
    <w:p w14:paraId="7009EA8D" w14:textId="77777777" w:rsidR="007439E4" w:rsidRDefault="007439E4" w:rsidP="009B626C">
      <w:pPr>
        <w:spacing w:after="120"/>
        <w:ind w:firstLine="360"/>
        <w:jc w:val="both"/>
        <w:rPr>
          <w:rFonts w:ascii="Times New Roman" w:hAnsi="Times New Roman" w:cs="Times New Roman"/>
          <w:sz w:val="24"/>
          <w:szCs w:val="24"/>
        </w:rPr>
      </w:pPr>
    </w:p>
    <w:p w14:paraId="7EA68C3C" w14:textId="77777777" w:rsidR="009B626C" w:rsidRPr="00591B42" w:rsidRDefault="009B626C" w:rsidP="009B626C">
      <w:pPr>
        <w:spacing w:after="120"/>
        <w:ind w:firstLine="360"/>
        <w:jc w:val="both"/>
        <w:rPr>
          <w:rFonts w:ascii="Times New Roman" w:hAnsi="Times New Roman" w:cs="Times New Roman"/>
          <w:sz w:val="24"/>
          <w:szCs w:val="24"/>
        </w:rPr>
      </w:pPr>
    </w:p>
    <w:bookmarkStart w:id="0" w:name="_Toc197341422" w:displacedByCustomXml="next"/>
    <w:sdt>
      <w:sdtPr>
        <w:rPr>
          <w:rFonts w:ascii="Calibri" w:eastAsiaTheme="minorHAnsi" w:hAnsi="Calibri" w:cs="Calibri"/>
          <w:b w:val="0"/>
          <w:color w:val="auto"/>
          <w:kern w:val="2"/>
          <w:sz w:val="22"/>
          <w:szCs w:val="22"/>
          <w:lang w:val="id-ID"/>
          <w14:ligatures w14:val="standardContextual"/>
        </w:rPr>
        <w:id w:val="2046020009"/>
        <w:docPartObj>
          <w:docPartGallery w:val="Bibliographies"/>
          <w:docPartUnique/>
        </w:docPartObj>
      </w:sdtPr>
      <w:sdtEndPr>
        <w:rPr>
          <w:rFonts w:eastAsia="Calibri"/>
          <w:kern w:val="0"/>
          <w:sz w:val="20"/>
          <w:szCs w:val="24"/>
          <w:lang w:val="en-US"/>
          <w14:ligatures w14:val="none"/>
        </w:rPr>
      </w:sdtEndPr>
      <w:sdtContent>
        <w:bookmarkEnd w:id="0" w:displacedByCustomXml="prev"/>
        <w:p w14:paraId="62004027" w14:textId="64EC6B3F" w:rsidR="00591B42" w:rsidRPr="009B626C" w:rsidRDefault="009B626C" w:rsidP="007439E4">
          <w:pPr>
            <w:pStyle w:val="Heading1"/>
            <w:spacing w:before="0" w:after="0"/>
            <w:rPr>
              <w:b w:val="0"/>
              <w:bCs/>
              <w:sz w:val="24"/>
              <w:szCs w:val="24"/>
              <w:lang w:val="id-ID"/>
            </w:rPr>
          </w:pPr>
          <w:r w:rsidRPr="009B626C">
            <w:rPr>
              <w:bCs/>
              <w:sz w:val="24"/>
              <w:szCs w:val="24"/>
              <w:lang w:val="id-ID"/>
            </w:rPr>
            <w:t>Referensi</w:t>
          </w:r>
        </w:p>
        <w:sdt>
          <w:sdtPr>
            <w:rPr>
              <w:szCs w:val="24"/>
            </w:rPr>
            <w:id w:val="-573587230"/>
            <w:bibliography/>
          </w:sdtPr>
          <w:sdtContent>
            <w:p w14:paraId="0D8544A7" w14:textId="77777777" w:rsidR="009B626C" w:rsidRDefault="00591B42" w:rsidP="009B626C">
              <w:pPr>
                <w:jc w:val="both"/>
                <w:rPr>
                  <w:noProof/>
                </w:rPr>
              </w:pPr>
              <w:r w:rsidRPr="003E5FC9">
                <w:rPr>
                  <w:szCs w:val="24"/>
                </w:rPr>
                <w:fldChar w:fldCharType="begin"/>
              </w:r>
              <w:r w:rsidRPr="00681978">
                <w:rPr>
                  <w:szCs w:val="24"/>
                </w:rPr>
                <w:instrText xml:space="preserve"> BIBLIOGRAPHY </w:instrText>
              </w:r>
              <w:r w:rsidRPr="003E5FC9">
                <w:rPr>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0"/>
                <w:gridCol w:w="7465"/>
              </w:tblGrid>
              <w:tr w:rsidR="009B626C" w14:paraId="1C5CB85C" w14:textId="77777777" w:rsidTr="009B626C">
                <w:trPr>
                  <w:divId w:val="1419255263"/>
                  <w:tblCellSpacing w:w="15" w:type="dxa"/>
                </w:trPr>
                <w:tc>
                  <w:tcPr>
                    <w:tcW w:w="271" w:type="pct"/>
                    <w:hideMark/>
                  </w:tcPr>
                  <w:p w14:paraId="088AD6C5" w14:textId="512EDA9B" w:rsidR="009B626C" w:rsidRPr="007439E4" w:rsidRDefault="009B626C" w:rsidP="007439E4">
                    <w:pPr>
                      <w:pStyle w:val="Bibliography"/>
                      <w:spacing w:after="0" w:line="240" w:lineRule="auto"/>
                      <w:jc w:val="both"/>
                      <w:rPr>
                        <w:noProof/>
                        <w:kern w:val="0"/>
                        <w:sz w:val="22"/>
                        <w14:ligatures w14:val="none"/>
                      </w:rPr>
                    </w:pPr>
                    <w:r w:rsidRPr="007439E4">
                      <w:rPr>
                        <w:noProof/>
                        <w:sz w:val="22"/>
                      </w:rPr>
                      <w:t xml:space="preserve">[1] </w:t>
                    </w:r>
                  </w:p>
                </w:tc>
                <w:tc>
                  <w:tcPr>
                    <w:tcW w:w="0" w:type="auto"/>
                    <w:hideMark/>
                  </w:tcPr>
                  <w:p w14:paraId="515DF3BF" w14:textId="77777777" w:rsidR="009B626C" w:rsidRPr="007439E4" w:rsidRDefault="009B626C" w:rsidP="007439E4">
                    <w:pPr>
                      <w:pStyle w:val="Bibliography"/>
                      <w:spacing w:after="0" w:line="240" w:lineRule="auto"/>
                      <w:jc w:val="both"/>
                      <w:rPr>
                        <w:noProof/>
                        <w:sz w:val="22"/>
                      </w:rPr>
                    </w:pPr>
                    <w:r w:rsidRPr="007439E4">
                      <w:rPr>
                        <w:noProof/>
                        <w:sz w:val="22"/>
                      </w:rPr>
                      <w:t xml:space="preserve">J. W. Creswell, Research Design: Qualitative, Quantitative, and Mixed Methods Approaches. Fifth Edition, United States of America: SAGE Publications, Inc., 2018. </w:t>
                    </w:r>
                  </w:p>
                </w:tc>
              </w:tr>
              <w:tr w:rsidR="009B626C" w14:paraId="27AB6772" w14:textId="77777777" w:rsidTr="009B626C">
                <w:trPr>
                  <w:divId w:val="1419255263"/>
                  <w:tblCellSpacing w:w="15" w:type="dxa"/>
                </w:trPr>
                <w:tc>
                  <w:tcPr>
                    <w:tcW w:w="271" w:type="pct"/>
                    <w:hideMark/>
                  </w:tcPr>
                  <w:p w14:paraId="2C197053" w14:textId="77777777" w:rsidR="009B626C" w:rsidRPr="007439E4" w:rsidRDefault="009B626C" w:rsidP="007439E4">
                    <w:pPr>
                      <w:pStyle w:val="Bibliography"/>
                      <w:spacing w:after="0" w:line="240" w:lineRule="auto"/>
                      <w:jc w:val="both"/>
                      <w:rPr>
                        <w:noProof/>
                        <w:sz w:val="22"/>
                      </w:rPr>
                    </w:pPr>
                    <w:r w:rsidRPr="007439E4">
                      <w:rPr>
                        <w:noProof/>
                        <w:sz w:val="22"/>
                      </w:rPr>
                      <w:t xml:space="preserve">[2] </w:t>
                    </w:r>
                  </w:p>
                </w:tc>
                <w:tc>
                  <w:tcPr>
                    <w:tcW w:w="0" w:type="auto"/>
                    <w:hideMark/>
                  </w:tcPr>
                  <w:p w14:paraId="66F6DDE4" w14:textId="77777777" w:rsidR="009B626C" w:rsidRPr="007439E4" w:rsidRDefault="009B626C" w:rsidP="007439E4">
                    <w:pPr>
                      <w:pStyle w:val="Bibliography"/>
                      <w:spacing w:after="0" w:line="240" w:lineRule="auto"/>
                      <w:jc w:val="both"/>
                      <w:rPr>
                        <w:noProof/>
                        <w:sz w:val="22"/>
                      </w:rPr>
                    </w:pPr>
                    <w:r w:rsidRPr="007439E4">
                      <w:rPr>
                        <w:noProof/>
                        <w:sz w:val="22"/>
                      </w:rPr>
                      <w:t>Kementerian Pariwisata dan Ekonomi Kreatif/Badan Pariwisata dan Ekonomi Kreatif, “Laporan Kinerja Kementerian Pariwisata dan Ekonomi Kreatif/Badan Pariwisata dan Ekonomi Kreatif 2023,” Kemenparekraf, 2023.</w:t>
                    </w:r>
                  </w:p>
                </w:tc>
              </w:tr>
              <w:tr w:rsidR="009B626C" w14:paraId="67B01DC4" w14:textId="77777777" w:rsidTr="009B626C">
                <w:trPr>
                  <w:divId w:val="1419255263"/>
                  <w:tblCellSpacing w:w="15" w:type="dxa"/>
                </w:trPr>
                <w:tc>
                  <w:tcPr>
                    <w:tcW w:w="271" w:type="pct"/>
                    <w:hideMark/>
                  </w:tcPr>
                  <w:p w14:paraId="75AC3E4D" w14:textId="77777777" w:rsidR="009B626C" w:rsidRPr="007439E4" w:rsidRDefault="009B626C" w:rsidP="007439E4">
                    <w:pPr>
                      <w:pStyle w:val="Bibliography"/>
                      <w:spacing w:after="0" w:line="240" w:lineRule="auto"/>
                      <w:jc w:val="both"/>
                      <w:rPr>
                        <w:noProof/>
                        <w:sz w:val="22"/>
                      </w:rPr>
                    </w:pPr>
                    <w:r w:rsidRPr="007439E4">
                      <w:rPr>
                        <w:noProof/>
                        <w:sz w:val="22"/>
                      </w:rPr>
                      <w:t xml:space="preserve">[3] </w:t>
                    </w:r>
                  </w:p>
                </w:tc>
                <w:tc>
                  <w:tcPr>
                    <w:tcW w:w="0" w:type="auto"/>
                    <w:hideMark/>
                  </w:tcPr>
                  <w:p w14:paraId="6BDF1185" w14:textId="77777777" w:rsidR="009B626C" w:rsidRPr="007439E4" w:rsidRDefault="009B626C" w:rsidP="007439E4">
                    <w:pPr>
                      <w:pStyle w:val="Bibliography"/>
                      <w:spacing w:after="0" w:line="240" w:lineRule="auto"/>
                      <w:jc w:val="both"/>
                      <w:rPr>
                        <w:noProof/>
                        <w:sz w:val="22"/>
                      </w:rPr>
                    </w:pPr>
                    <w:r w:rsidRPr="007439E4">
                      <w:rPr>
                        <w:noProof/>
                        <w:sz w:val="22"/>
                      </w:rPr>
                      <w:t xml:space="preserve">Badan Pusat Statistik (BPS), “Badan Pusat Statistik (BPS - Statistics Indonesia),” 2022. [Online]. </w:t>
                    </w:r>
                  </w:p>
                </w:tc>
              </w:tr>
              <w:tr w:rsidR="009B626C" w14:paraId="2DF47D2C" w14:textId="77777777" w:rsidTr="009B626C">
                <w:trPr>
                  <w:divId w:val="1419255263"/>
                  <w:tblCellSpacing w:w="15" w:type="dxa"/>
                </w:trPr>
                <w:tc>
                  <w:tcPr>
                    <w:tcW w:w="271" w:type="pct"/>
                    <w:hideMark/>
                  </w:tcPr>
                  <w:p w14:paraId="6A72CB2E" w14:textId="77777777" w:rsidR="009B626C" w:rsidRPr="007439E4" w:rsidRDefault="009B626C" w:rsidP="007439E4">
                    <w:pPr>
                      <w:pStyle w:val="Bibliography"/>
                      <w:spacing w:after="0" w:line="240" w:lineRule="auto"/>
                      <w:jc w:val="both"/>
                      <w:rPr>
                        <w:noProof/>
                        <w:sz w:val="22"/>
                      </w:rPr>
                    </w:pPr>
                    <w:r w:rsidRPr="007439E4">
                      <w:rPr>
                        <w:noProof/>
                        <w:sz w:val="22"/>
                      </w:rPr>
                      <w:t xml:space="preserve">[4] </w:t>
                    </w:r>
                  </w:p>
                </w:tc>
                <w:tc>
                  <w:tcPr>
                    <w:tcW w:w="0" w:type="auto"/>
                    <w:hideMark/>
                  </w:tcPr>
                  <w:p w14:paraId="50E9A1E4" w14:textId="77777777" w:rsidR="009B626C" w:rsidRPr="007439E4" w:rsidRDefault="009B626C" w:rsidP="007439E4">
                    <w:pPr>
                      <w:pStyle w:val="Bibliography"/>
                      <w:spacing w:after="0" w:line="240" w:lineRule="auto"/>
                      <w:jc w:val="both"/>
                      <w:rPr>
                        <w:noProof/>
                        <w:sz w:val="22"/>
                      </w:rPr>
                    </w:pPr>
                    <w:r w:rsidRPr="007439E4">
                      <w:rPr>
                        <w:noProof/>
                        <w:sz w:val="22"/>
                      </w:rPr>
                      <w:t>Dinas Pariwisata Kabupaten Sleman, “Statistik Pariwisata 2023 Kabupaten Sleman,” Sleman, DIY, 2024.</w:t>
                    </w:r>
                  </w:p>
                </w:tc>
              </w:tr>
              <w:tr w:rsidR="009B626C" w14:paraId="1B0898AE" w14:textId="77777777" w:rsidTr="009B626C">
                <w:trPr>
                  <w:divId w:val="1419255263"/>
                  <w:tblCellSpacing w:w="15" w:type="dxa"/>
                </w:trPr>
                <w:tc>
                  <w:tcPr>
                    <w:tcW w:w="271" w:type="pct"/>
                    <w:hideMark/>
                  </w:tcPr>
                  <w:p w14:paraId="0A4B7E2B" w14:textId="3707341F" w:rsidR="009B626C" w:rsidRPr="007439E4" w:rsidRDefault="009B626C" w:rsidP="007439E4">
                    <w:pPr>
                      <w:pStyle w:val="Bibliography"/>
                      <w:spacing w:after="0" w:line="240" w:lineRule="auto"/>
                      <w:jc w:val="both"/>
                      <w:rPr>
                        <w:noProof/>
                        <w:sz w:val="22"/>
                      </w:rPr>
                    </w:pPr>
                    <w:r w:rsidRPr="007439E4">
                      <w:rPr>
                        <w:noProof/>
                        <w:sz w:val="22"/>
                      </w:rPr>
                      <w:t xml:space="preserve">[5] </w:t>
                    </w:r>
                  </w:p>
                </w:tc>
                <w:tc>
                  <w:tcPr>
                    <w:tcW w:w="0" w:type="auto"/>
                    <w:hideMark/>
                  </w:tcPr>
                  <w:p w14:paraId="0D33E5EE" w14:textId="77777777" w:rsidR="009B626C" w:rsidRPr="007439E4" w:rsidRDefault="009B626C" w:rsidP="007439E4">
                    <w:pPr>
                      <w:pStyle w:val="Bibliography"/>
                      <w:spacing w:after="0" w:line="240" w:lineRule="auto"/>
                      <w:jc w:val="both"/>
                      <w:rPr>
                        <w:noProof/>
                        <w:sz w:val="22"/>
                      </w:rPr>
                    </w:pPr>
                    <w:r w:rsidRPr="007439E4">
                      <w:rPr>
                        <w:noProof/>
                        <w:sz w:val="22"/>
                      </w:rPr>
                      <w:t xml:space="preserve">J. S. U. B. P. Angin, “Partisipasi Masyarakat Lokal Dalam Pengembangan Destinasi Wisata Ledok Sambi Kecamatan Pakem Kabupaten Sleman,” </w:t>
                    </w:r>
                    <w:r w:rsidRPr="007439E4">
                      <w:rPr>
                        <w:i/>
                        <w:iCs/>
                        <w:noProof/>
                        <w:sz w:val="22"/>
                      </w:rPr>
                      <w:t xml:space="preserve">Tugas Akhir Skripsi, </w:t>
                    </w:r>
                    <w:r w:rsidRPr="007439E4">
                      <w:rPr>
                        <w:noProof/>
                        <w:sz w:val="22"/>
                      </w:rPr>
                      <w:t xml:space="preserve">2021. </w:t>
                    </w:r>
                  </w:p>
                </w:tc>
              </w:tr>
              <w:tr w:rsidR="009B626C" w14:paraId="499440A6" w14:textId="77777777" w:rsidTr="009B626C">
                <w:trPr>
                  <w:divId w:val="1419255263"/>
                  <w:tblCellSpacing w:w="15" w:type="dxa"/>
                </w:trPr>
                <w:tc>
                  <w:tcPr>
                    <w:tcW w:w="271" w:type="pct"/>
                    <w:hideMark/>
                  </w:tcPr>
                  <w:p w14:paraId="33D60E0C" w14:textId="58D66AB2" w:rsidR="009B626C" w:rsidRPr="007439E4" w:rsidRDefault="009B626C" w:rsidP="007439E4">
                    <w:pPr>
                      <w:pStyle w:val="Bibliography"/>
                      <w:spacing w:after="0" w:line="240" w:lineRule="auto"/>
                      <w:jc w:val="both"/>
                      <w:rPr>
                        <w:noProof/>
                        <w:sz w:val="22"/>
                      </w:rPr>
                    </w:pPr>
                    <w:r w:rsidRPr="007439E4">
                      <w:rPr>
                        <w:noProof/>
                        <w:sz w:val="22"/>
                      </w:rPr>
                      <w:t xml:space="preserve">[6] </w:t>
                    </w:r>
                  </w:p>
                </w:tc>
                <w:tc>
                  <w:tcPr>
                    <w:tcW w:w="0" w:type="auto"/>
                    <w:hideMark/>
                  </w:tcPr>
                  <w:p w14:paraId="35E5BD19" w14:textId="77777777" w:rsidR="009B626C" w:rsidRPr="007439E4" w:rsidRDefault="009B626C" w:rsidP="007439E4">
                    <w:pPr>
                      <w:pStyle w:val="Bibliography"/>
                      <w:spacing w:after="0" w:line="240" w:lineRule="auto"/>
                      <w:jc w:val="both"/>
                      <w:rPr>
                        <w:noProof/>
                        <w:sz w:val="22"/>
                      </w:rPr>
                    </w:pPr>
                    <w:r w:rsidRPr="007439E4">
                      <w:rPr>
                        <w:noProof/>
                        <w:sz w:val="22"/>
                      </w:rPr>
                      <w:t xml:space="preserve">Sabtimarlia, “Pemberdayaan Masyarakat Melalui Pengelolaan Desa Wisata Sambi di Dusun Sambi, Pakembinangun, Pakem, Sleman, Daerah Istimewa Yogyakarta,” 2015. </w:t>
                    </w:r>
                  </w:p>
                </w:tc>
              </w:tr>
              <w:tr w:rsidR="009B626C" w14:paraId="470591C3" w14:textId="77777777" w:rsidTr="009B626C">
                <w:trPr>
                  <w:divId w:val="1419255263"/>
                  <w:tblCellSpacing w:w="15" w:type="dxa"/>
                </w:trPr>
                <w:tc>
                  <w:tcPr>
                    <w:tcW w:w="271" w:type="pct"/>
                    <w:hideMark/>
                  </w:tcPr>
                  <w:p w14:paraId="5780EE9B" w14:textId="7D2B3E4B" w:rsidR="009B626C" w:rsidRPr="007439E4" w:rsidRDefault="009B626C" w:rsidP="007439E4">
                    <w:pPr>
                      <w:pStyle w:val="Bibliography"/>
                      <w:spacing w:after="0" w:line="240" w:lineRule="auto"/>
                      <w:jc w:val="both"/>
                      <w:rPr>
                        <w:noProof/>
                        <w:sz w:val="22"/>
                      </w:rPr>
                    </w:pPr>
                    <w:r w:rsidRPr="007439E4">
                      <w:rPr>
                        <w:noProof/>
                        <w:sz w:val="22"/>
                      </w:rPr>
                      <w:t xml:space="preserve">[7] </w:t>
                    </w:r>
                  </w:p>
                </w:tc>
                <w:tc>
                  <w:tcPr>
                    <w:tcW w:w="0" w:type="auto"/>
                    <w:hideMark/>
                  </w:tcPr>
                  <w:p w14:paraId="084E8308" w14:textId="77777777" w:rsidR="009B626C" w:rsidRPr="007439E4" w:rsidRDefault="009B626C" w:rsidP="007439E4">
                    <w:pPr>
                      <w:pStyle w:val="Bibliography"/>
                      <w:spacing w:after="0" w:line="240" w:lineRule="auto"/>
                      <w:jc w:val="both"/>
                      <w:rPr>
                        <w:noProof/>
                        <w:sz w:val="22"/>
                      </w:rPr>
                    </w:pPr>
                    <w:r w:rsidRPr="007439E4">
                      <w:rPr>
                        <w:noProof/>
                        <w:sz w:val="22"/>
                      </w:rPr>
                      <w:t xml:space="preserve">Kemenparekraf/Baparekraf RI, “Tren Pariwisata Indonesia di Tengah Pandemi,” 18 Agustus 2021. [Online]. </w:t>
                    </w:r>
                  </w:p>
                </w:tc>
              </w:tr>
              <w:tr w:rsidR="009B626C" w14:paraId="741875AA" w14:textId="77777777" w:rsidTr="009B626C">
                <w:trPr>
                  <w:divId w:val="1419255263"/>
                  <w:tblCellSpacing w:w="15" w:type="dxa"/>
                </w:trPr>
                <w:tc>
                  <w:tcPr>
                    <w:tcW w:w="271" w:type="pct"/>
                    <w:hideMark/>
                  </w:tcPr>
                  <w:p w14:paraId="3BB5C719" w14:textId="013E09E8" w:rsidR="009B626C" w:rsidRPr="007439E4" w:rsidRDefault="009B626C" w:rsidP="007439E4">
                    <w:pPr>
                      <w:pStyle w:val="Bibliography"/>
                      <w:spacing w:after="0" w:line="240" w:lineRule="auto"/>
                      <w:jc w:val="both"/>
                      <w:rPr>
                        <w:noProof/>
                        <w:sz w:val="22"/>
                      </w:rPr>
                    </w:pPr>
                    <w:r w:rsidRPr="007439E4">
                      <w:rPr>
                        <w:noProof/>
                        <w:sz w:val="22"/>
                      </w:rPr>
                      <w:t xml:space="preserve">[8] </w:t>
                    </w:r>
                  </w:p>
                </w:tc>
                <w:tc>
                  <w:tcPr>
                    <w:tcW w:w="0" w:type="auto"/>
                    <w:hideMark/>
                  </w:tcPr>
                  <w:p w14:paraId="47A3DB14" w14:textId="77777777" w:rsidR="009B626C" w:rsidRPr="007439E4" w:rsidRDefault="009B626C" w:rsidP="007439E4">
                    <w:pPr>
                      <w:pStyle w:val="Bibliography"/>
                      <w:spacing w:after="0" w:line="240" w:lineRule="auto"/>
                      <w:jc w:val="both"/>
                      <w:rPr>
                        <w:noProof/>
                        <w:sz w:val="22"/>
                      </w:rPr>
                    </w:pPr>
                    <w:r w:rsidRPr="007439E4">
                      <w:rPr>
                        <w:noProof/>
                        <w:sz w:val="22"/>
                      </w:rPr>
                      <w:t xml:space="preserve">Deputi Bidang Kebijakan Strategis Kementerian Pariwisata dan Ekonomi Kreatif/Badan Pariwisata dan Ekonomi Kreatif Republik Indonesia, OUTLOOK PARIWISATA DAN EKONOMI KREATIF INDONESIA 2023/2024, Jakarta Selatan, 2023. </w:t>
                    </w:r>
                  </w:p>
                </w:tc>
              </w:tr>
              <w:tr w:rsidR="009B626C" w14:paraId="1334F0B4" w14:textId="77777777" w:rsidTr="009B626C">
                <w:trPr>
                  <w:divId w:val="1419255263"/>
                  <w:tblCellSpacing w:w="15" w:type="dxa"/>
                </w:trPr>
                <w:tc>
                  <w:tcPr>
                    <w:tcW w:w="271" w:type="pct"/>
                    <w:hideMark/>
                  </w:tcPr>
                  <w:p w14:paraId="6966EE12" w14:textId="5B64BC37" w:rsidR="009B626C" w:rsidRPr="007439E4" w:rsidRDefault="009B626C" w:rsidP="007439E4">
                    <w:pPr>
                      <w:pStyle w:val="Bibliography"/>
                      <w:spacing w:after="0" w:line="240" w:lineRule="auto"/>
                      <w:jc w:val="both"/>
                      <w:rPr>
                        <w:noProof/>
                        <w:sz w:val="22"/>
                      </w:rPr>
                    </w:pPr>
                    <w:r w:rsidRPr="007439E4">
                      <w:rPr>
                        <w:noProof/>
                        <w:sz w:val="22"/>
                      </w:rPr>
                      <w:t xml:space="preserve">[9] </w:t>
                    </w:r>
                  </w:p>
                </w:tc>
                <w:tc>
                  <w:tcPr>
                    <w:tcW w:w="0" w:type="auto"/>
                    <w:hideMark/>
                  </w:tcPr>
                  <w:p w14:paraId="2CC8175C" w14:textId="77777777" w:rsidR="009B626C" w:rsidRPr="007439E4" w:rsidRDefault="009B626C" w:rsidP="007439E4">
                    <w:pPr>
                      <w:pStyle w:val="Bibliography"/>
                      <w:spacing w:after="0" w:line="240" w:lineRule="auto"/>
                      <w:jc w:val="both"/>
                      <w:rPr>
                        <w:noProof/>
                        <w:sz w:val="22"/>
                      </w:rPr>
                    </w:pPr>
                    <w:r w:rsidRPr="007439E4">
                      <w:rPr>
                        <w:noProof/>
                        <w:sz w:val="22"/>
                      </w:rPr>
                      <w:t xml:space="preserve">Humas Kemensetneg RI, “Pemerintah Putuskan Indonesia Masuki Masa Endemi,” 21 Juni 2023. [Online]. </w:t>
                    </w:r>
                  </w:p>
                </w:tc>
              </w:tr>
              <w:tr w:rsidR="009B626C" w14:paraId="11BF3094" w14:textId="77777777" w:rsidTr="009B626C">
                <w:trPr>
                  <w:divId w:val="1419255263"/>
                  <w:tblCellSpacing w:w="15" w:type="dxa"/>
                </w:trPr>
                <w:tc>
                  <w:tcPr>
                    <w:tcW w:w="271" w:type="pct"/>
                    <w:hideMark/>
                  </w:tcPr>
                  <w:p w14:paraId="230C929C" w14:textId="09EFB815" w:rsidR="009B626C" w:rsidRPr="007439E4" w:rsidRDefault="009B626C" w:rsidP="007439E4">
                    <w:pPr>
                      <w:pStyle w:val="Bibliography"/>
                      <w:spacing w:after="0" w:line="240" w:lineRule="auto"/>
                      <w:jc w:val="both"/>
                      <w:rPr>
                        <w:noProof/>
                        <w:sz w:val="22"/>
                      </w:rPr>
                    </w:pPr>
                    <w:r w:rsidRPr="007439E4">
                      <w:rPr>
                        <w:noProof/>
                        <w:sz w:val="22"/>
                      </w:rPr>
                      <w:t xml:space="preserve">[10] </w:t>
                    </w:r>
                  </w:p>
                </w:tc>
                <w:tc>
                  <w:tcPr>
                    <w:tcW w:w="0" w:type="auto"/>
                    <w:hideMark/>
                  </w:tcPr>
                  <w:p w14:paraId="34613F1E" w14:textId="77777777" w:rsidR="009B626C" w:rsidRPr="007439E4" w:rsidRDefault="009B626C" w:rsidP="007439E4">
                    <w:pPr>
                      <w:pStyle w:val="Bibliography"/>
                      <w:spacing w:after="0" w:line="240" w:lineRule="auto"/>
                      <w:jc w:val="both"/>
                      <w:rPr>
                        <w:noProof/>
                        <w:sz w:val="22"/>
                      </w:rPr>
                    </w:pPr>
                    <w:r w:rsidRPr="007439E4">
                      <w:rPr>
                        <w:noProof/>
                        <w:sz w:val="22"/>
                      </w:rPr>
                      <w:t xml:space="preserve">Kemenparekraf/Baparekraf RI, “Siaran Pers : Indeks Kinerja Pariwisata Indonesia Peringkat ke-22 Dunia,” 22 Mei 2024. [Online]. </w:t>
                    </w:r>
                  </w:p>
                </w:tc>
              </w:tr>
              <w:tr w:rsidR="009B626C" w14:paraId="42F16014" w14:textId="77777777" w:rsidTr="009B626C">
                <w:trPr>
                  <w:divId w:val="1419255263"/>
                  <w:tblCellSpacing w:w="15" w:type="dxa"/>
                </w:trPr>
                <w:tc>
                  <w:tcPr>
                    <w:tcW w:w="271" w:type="pct"/>
                    <w:hideMark/>
                  </w:tcPr>
                  <w:p w14:paraId="6EB74699" w14:textId="3ED534DF" w:rsidR="009B626C" w:rsidRPr="007439E4" w:rsidRDefault="009B626C" w:rsidP="007439E4">
                    <w:pPr>
                      <w:pStyle w:val="Bibliography"/>
                      <w:spacing w:after="0" w:line="240" w:lineRule="auto"/>
                      <w:jc w:val="both"/>
                      <w:rPr>
                        <w:noProof/>
                        <w:sz w:val="22"/>
                      </w:rPr>
                    </w:pPr>
                    <w:r w:rsidRPr="007439E4">
                      <w:rPr>
                        <w:noProof/>
                        <w:sz w:val="22"/>
                      </w:rPr>
                      <w:t xml:space="preserve">[11] </w:t>
                    </w:r>
                  </w:p>
                </w:tc>
                <w:tc>
                  <w:tcPr>
                    <w:tcW w:w="0" w:type="auto"/>
                    <w:hideMark/>
                  </w:tcPr>
                  <w:p w14:paraId="081C5B90" w14:textId="77777777" w:rsidR="009B626C" w:rsidRPr="007439E4" w:rsidRDefault="009B626C" w:rsidP="007439E4">
                    <w:pPr>
                      <w:pStyle w:val="Bibliography"/>
                      <w:spacing w:after="0" w:line="240" w:lineRule="auto"/>
                      <w:jc w:val="both"/>
                      <w:rPr>
                        <w:noProof/>
                        <w:sz w:val="22"/>
                      </w:rPr>
                    </w:pPr>
                    <w:r w:rsidRPr="007439E4">
                      <w:rPr>
                        <w:noProof/>
                        <w:sz w:val="22"/>
                      </w:rPr>
                      <w:t xml:space="preserve">BPS Provinsi DI Yogyakarta, “Jumlah Kunjungan Wisatawan Nusantara Menurut Tujuan (Perjalanan), 2023,” 2023. [Online]. </w:t>
                    </w:r>
                  </w:p>
                </w:tc>
              </w:tr>
              <w:tr w:rsidR="009B626C" w14:paraId="5A52912D" w14:textId="77777777" w:rsidTr="009B626C">
                <w:trPr>
                  <w:divId w:val="1419255263"/>
                  <w:tblCellSpacing w:w="15" w:type="dxa"/>
                </w:trPr>
                <w:tc>
                  <w:tcPr>
                    <w:tcW w:w="271" w:type="pct"/>
                    <w:hideMark/>
                  </w:tcPr>
                  <w:p w14:paraId="4366586A" w14:textId="5F5741F7" w:rsidR="009B626C" w:rsidRPr="007439E4" w:rsidRDefault="009B626C" w:rsidP="007439E4">
                    <w:pPr>
                      <w:pStyle w:val="Bibliography"/>
                      <w:spacing w:after="0" w:line="240" w:lineRule="auto"/>
                      <w:jc w:val="both"/>
                      <w:rPr>
                        <w:noProof/>
                        <w:sz w:val="22"/>
                      </w:rPr>
                    </w:pPr>
                    <w:r w:rsidRPr="007439E4">
                      <w:rPr>
                        <w:noProof/>
                        <w:sz w:val="22"/>
                      </w:rPr>
                      <w:t xml:space="preserve">[12] </w:t>
                    </w:r>
                  </w:p>
                </w:tc>
                <w:tc>
                  <w:tcPr>
                    <w:tcW w:w="0" w:type="auto"/>
                    <w:hideMark/>
                  </w:tcPr>
                  <w:p w14:paraId="485AB159" w14:textId="77777777" w:rsidR="009B626C" w:rsidRPr="007439E4" w:rsidRDefault="009B626C" w:rsidP="007439E4">
                    <w:pPr>
                      <w:pStyle w:val="Bibliography"/>
                      <w:spacing w:after="0" w:line="240" w:lineRule="auto"/>
                      <w:jc w:val="both"/>
                      <w:rPr>
                        <w:noProof/>
                        <w:sz w:val="22"/>
                      </w:rPr>
                    </w:pPr>
                    <w:r w:rsidRPr="007439E4">
                      <w:rPr>
                        <w:noProof/>
                        <w:sz w:val="22"/>
                      </w:rPr>
                      <w:t xml:space="preserve">Republik Indonesia, Undang-Undang Republik Indonesia Nomor 10 Tahun 2009 Tentang Kepariwisataan, Jakarta, 2009. </w:t>
                    </w:r>
                  </w:p>
                </w:tc>
              </w:tr>
              <w:tr w:rsidR="009B626C" w14:paraId="376FB399" w14:textId="77777777" w:rsidTr="009B626C">
                <w:trPr>
                  <w:divId w:val="1419255263"/>
                  <w:tblCellSpacing w:w="15" w:type="dxa"/>
                </w:trPr>
                <w:tc>
                  <w:tcPr>
                    <w:tcW w:w="271" w:type="pct"/>
                    <w:hideMark/>
                  </w:tcPr>
                  <w:p w14:paraId="2C985021" w14:textId="2975DA3D" w:rsidR="009B626C" w:rsidRPr="007439E4" w:rsidRDefault="009B626C" w:rsidP="007439E4">
                    <w:pPr>
                      <w:pStyle w:val="Bibliography"/>
                      <w:spacing w:after="0" w:line="240" w:lineRule="auto"/>
                      <w:jc w:val="both"/>
                      <w:rPr>
                        <w:noProof/>
                        <w:sz w:val="22"/>
                      </w:rPr>
                    </w:pPr>
                    <w:r w:rsidRPr="007439E4">
                      <w:rPr>
                        <w:noProof/>
                        <w:sz w:val="22"/>
                      </w:rPr>
                      <w:t xml:space="preserve">[13] </w:t>
                    </w:r>
                  </w:p>
                </w:tc>
                <w:tc>
                  <w:tcPr>
                    <w:tcW w:w="0" w:type="auto"/>
                    <w:hideMark/>
                  </w:tcPr>
                  <w:p w14:paraId="6A46C13A" w14:textId="77777777" w:rsidR="009B626C" w:rsidRPr="007439E4" w:rsidRDefault="009B626C" w:rsidP="007439E4">
                    <w:pPr>
                      <w:pStyle w:val="Bibliography"/>
                      <w:spacing w:after="0" w:line="240" w:lineRule="auto"/>
                      <w:jc w:val="both"/>
                      <w:rPr>
                        <w:noProof/>
                        <w:sz w:val="22"/>
                      </w:rPr>
                    </w:pPr>
                    <w:r w:rsidRPr="007439E4">
                      <w:rPr>
                        <w:noProof/>
                        <w:sz w:val="22"/>
                      </w:rPr>
                      <w:t xml:space="preserve">Bupati Sleman, Peraturan Daerah Kabupaten Sleman Nomor 11 Tahun 2015 Tentang Rencana Induk Pembangunan Kepariwisataan Daerah Tahun 2015–2025, Kabupaten Sleman, Daerah Istimewa Yogyakarta, 2015. </w:t>
                    </w:r>
                  </w:p>
                </w:tc>
              </w:tr>
              <w:tr w:rsidR="009B626C" w14:paraId="36DCB5F7" w14:textId="77777777" w:rsidTr="009B626C">
                <w:trPr>
                  <w:divId w:val="1419255263"/>
                  <w:tblCellSpacing w:w="15" w:type="dxa"/>
                </w:trPr>
                <w:tc>
                  <w:tcPr>
                    <w:tcW w:w="271" w:type="pct"/>
                    <w:hideMark/>
                  </w:tcPr>
                  <w:p w14:paraId="22AE607C" w14:textId="11150028" w:rsidR="009B626C" w:rsidRPr="007439E4" w:rsidRDefault="009B626C" w:rsidP="007439E4">
                    <w:pPr>
                      <w:pStyle w:val="Bibliography"/>
                      <w:spacing w:after="0" w:line="240" w:lineRule="auto"/>
                      <w:jc w:val="both"/>
                      <w:rPr>
                        <w:noProof/>
                        <w:sz w:val="22"/>
                      </w:rPr>
                    </w:pPr>
                    <w:r w:rsidRPr="007439E4">
                      <w:rPr>
                        <w:noProof/>
                        <w:sz w:val="22"/>
                      </w:rPr>
                      <w:t xml:space="preserve">[14] </w:t>
                    </w:r>
                  </w:p>
                </w:tc>
                <w:tc>
                  <w:tcPr>
                    <w:tcW w:w="0" w:type="auto"/>
                    <w:hideMark/>
                  </w:tcPr>
                  <w:p w14:paraId="16B84932" w14:textId="77777777" w:rsidR="009B626C" w:rsidRPr="007439E4" w:rsidRDefault="009B626C" w:rsidP="007439E4">
                    <w:pPr>
                      <w:pStyle w:val="Bibliography"/>
                      <w:spacing w:after="0" w:line="240" w:lineRule="auto"/>
                      <w:jc w:val="both"/>
                      <w:rPr>
                        <w:noProof/>
                        <w:sz w:val="22"/>
                      </w:rPr>
                    </w:pPr>
                    <w:r w:rsidRPr="007439E4">
                      <w:rPr>
                        <w:noProof/>
                        <w:sz w:val="22"/>
                      </w:rPr>
                      <w:t xml:space="preserve">M. Adamowicz, “Local Development Model as anElement of Regional Sustainable Strategy,” 2023. </w:t>
                    </w:r>
                  </w:p>
                </w:tc>
              </w:tr>
              <w:tr w:rsidR="009B626C" w14:paraId="15653314" w14:textId="77777777" w:rsidTr="009B626C">
                <w:trPr>
                  <w:divId w:val="1419255263"/>
                  <w:tblCellSpacing w:w="15" w:type="dxa"/>
                </w:trPr>
                <w:tc>
                  <w:tcPr>
                    <w:tcW w:w="271" w:type="pct"/>
                    <w:hideMark/>
                  </w:tcPr>
                  <w:p w14:paraId="5A6D81B9" w14:textId="12D98B5B" w:rsidR="009B626C" w:rsidRPr="007439E4" w:rsidRDefault="009B626C" w:rsidP="007439E4">
                    <w:pPr>
                      <w:pStyle w:val="Bibliography"/>
                      <w:spacing w:after="0" w:line="240" w:lineRule="auto"/>
                      <w:jc w:val="both"/>
                      <w:rPr>
                        <w:noProof/>
                        <w:sz w:val="22"/>
                      </w:rPr>
                    </w:pPr>
                    <w:r w:rsidRPr="007439E4">
                      <w:rPr>
                        <w:noProof/>
                        <w:sz w:val="22"/>
                      </w:rPr>
                      <w:t xml:space="preserve">[15] </w:t>
                    </w:r>
                  </w:p>
                </w:tc>
                <w:tc>
                  <w:tcPr>
                    <w:tcW w:w="0" w:type="auto"/>
                    <w:hideMark/>
                  </w:tcPr>
                  <w:p w14:paraId="36166D20" w14:textId="77777777" w:rsidR="009B626C" w:rsidRPr="007439E4" w:rsidRDefault="009B626C" w:rsidP="007439E4">
                    <w:pPr>
                      <w:pStyle w:val="Bibliography"/>
                      <w:spacing w:after="0" w:line="240" w:lineRule="auto"/>
                      <w:jc w:val="both"/>
                      <w:rPr>
                        <w:noProof/>
                        <w:sz w:val="22"/>
                      </w:rPr>
                    </w:pPr>
                    <w:r w:rsidRPr="007439E4">
                      <w:rPr>
                        <w:noProof/>
                        <w:sz w:val="22"/>
                      </w:rPr>
                      <w:t xml:space="preserve">Sochimin, “Pemberdayaan Masyarakat Berbasis Pariwisata,” </w:t>
                    </w:r>
                    <w:r w:rsidRPr="007439E4">
                      <w:rPr>
                        <w:i/>
                        <w:iCs/>
                        <w:noProof/>
                        <w:sz w:val="22"/>
                      </w:rPr>
                      <w:t xml:space="preserve">Jurnal Ekonomi Islam, </w:t>
                    </w:r>
                    <w:r w:rsidRPr="007439E4">
                      <w:rPr>
                        <w:noProof/>
                        <w:sz w:val="22"/>
                      </w:rPr>
                      <w:t xml:space="preserve">2019. </w:t>
                    </w:r>
                  </w:p>
                </w:tc>
              </w:tr>
              <w:tr w:rsidR="009B626C" w14:paraId="74B9CD1A" w14:textId="77777777" w:rsidTr="009B626C">
                <w:trPr>
                  <w:divId w:val="1419255263"/>
                  <w:tblCellSpacing w:w="15" w:type="dxa"/>
                </w:trPr>
                <w:tc>
                  <w:tcPr>
                    <w:tcW w:w="271" w:type="pct"/>
                    <w:hideMark/>
                  </w:tcPr>
                  <w:p w14:paraId="6665408F" w14:textId="2A000958" w:rsidR="009B626C" w:rsidRPr="007439E4" w:rsidRDefault="009B626C" w:rsidP="007439E4">
                    <w:pPr>
                      <w:pStyle w:val="Bibliography"/>
                      <w:spacing w:after="0" w:line="240" w:lineRule="auto"/>
                      <w:jc w:val="both"/>
                      <w:rPr>
                        <w:noProof/>
                        <w:sz w:val="22"/>
                      </w:rPr>
                    </w:pPr>
                    <w:r w:rsidRPr="007439E4">
                      <w:rPr>
                        <w:noProof/>
                        <w:sz w:val="22"/>
                      </w:rPr>
                      <w:t xml:space="preserve">[16] </w:t>
                    </w:r>
                  </w:p>
                </w:tc>
                <w:tc>
                  <w:tcPr>
                    <w:tcW w:w="0" w:type="auto"/>
                    <w:hideMark/>
                  </w:tcPr>
                  <w:p w14:paraId="556A93ED" w14:textId="77777777" w:rsidR="009B626C" w:rsidRPr="007439E4" w:rsidRDefault="009B626C" w:rsidP="007439E4">
                    <w:pPr>
                      <w:pStyle w:val="Bibliography"/>
                      <w:spacing w:after="0" w:line="240" w:lineRule="auto"/>
                      <w:jc w:val="both"/>
                      <w:rPr>
                        <w:noProof/>
                        <w:sz w:val="22"/>
                      </w:rPr>
                    </w:pPr>
                    <w:r w:rsidRPr="007439E4">
                      <w:rPr>
                        <w:noProof/>
                        <w:sz w:val="22"/>
                      </w:rPr>
                      <w:t xml:space="preserve">Republik Indonesia, Undang-Undang Republik Indonesia Nomor 6 Tahun 2014 Tentang Desa, Jakarta, 2014. </w:t>
                    </w:r>
                  </w:p>
                </w:tc>
              </w:tr>
              <w:tr w:rsidR="009B626C" w14:paraId="6D40A83E" w14:textId="77777777" w:rsidTr="009B626C">
                <w:trPr>
                  <w:divId w:val="1419255263"/>
                  <w:tblCellSpacing w:w="15" w:type="dxa"/>
                </w:trPr>
                <w:tc>
                  <w:tcPr>
                    <w:tcW w:w="271" w:type="pct"/>
                    <w:hideMark/>
                  </w:tcPr>
                  <w:p w14:paraId="63B2CB95" w14:textId="068A0006" w:rsidR="009B626C" w:rsidRPr="007439E4" w:rsidRDefault="009B626C" w:rsidP="007439E4">
                    <w:pPr>
                      <w:pStyle w:val="Bibliography"/>
                      <w:spacing w:after="0" w:line="240" w:lineRule="auto"/>
                      <w:jc w:val="both"/>
                      <w:rPr>
                        <w:noProof/>
                        <w:sz w:val="22"/>
                      </w:rPr>
                    </w:pPr>
                    <w:r w:rsidRPr="007439E4">
                      <w:rPr>
                        <w:noProof/>
                        <w:sz w:val="22"/>
                      </w:rPr>
                      <w:t xml:space="preserve">[17] </w:t>
                    </w:r>
                  </w:p>
                </w:tc>
                <w:tc>
                  <w:tcPr>
                    <w:tcW w:w="0" w:type="auto"/>
                    <w:hideMark/>
                  </w:tcPr>
                  <w:p w14:paraId="5D38F5F5" w14:textId="77777777" w:rsidR="009B626C" w:rsidRPr="007439E4" w:rsidRDefault="009B626C" w:rsidP="007439E4">
                    <w:pPr>
                      <w:pStyle w:val="Bibliography"/>
                      <w:spacing w:after="0" w:line="240" w:lineRule="auto"/>
                      <w:jc w:val="both"/>
                      <w:rPr>
                        <w:noProof/>
                        <w:sz w:val="22"/>
                      </w:rPr>
                    </w:pPr>
                    <w:r w:rsidRPr="007439E4">
                      <w:rPr>
                        <w:noProof/>
                        <w:sz w:val="22"/>
                      </w:rPr>
                      <w:t xml:space="preserve">Dinas Pariwisata DIY, Statistik Kepariwisataan Daerah Istimewa Yogyakarta Tahun 2023, Daerah Istimewa Yogyakarta, 2023. </w:t>
                    </w:r>
                  </w:p>
                </w:tc>
              </w:tr>
              <w:tr w:rsidR="009B626C" w14:paraId="198D6152" w14:textId="77777777" w:rsidTr="009B626C">
                <w:trPr>
                  <w:divId w:val="1419255263"/>
                  <w:tblCellSpacing w:w="15" w:type="dxa"/>
                </w:trPr>
                <w:tc>
                  <w:tcPr>
                    <w:tcW w:w="271" w:type="pct"/>
                    <w:hideMark/>
                  </w:tcPr>
                  <w:p w14:paraId="64835678" w14:textId="447369A2" w:rsidR="009B626C" w:rsidRPr="007439E4" w:rsidRDefault="009B626C" w:rsidP="007439E4">
                    <w:pPr>
                      <w:pStyle w:val="Bibliography"/>
                      <w:spacing w:after="0" w:line="240" w:lineRule="auto"/>
                      <w:jc w:val="both"/>
                      <w:rPr>
                        <w:noProof/>
                        <w:sz w:val="22"/>
                      </w:rPr>
                    </w:pPr>
                    <w:r w:rsidRPr="007439E4">
                      <w:rPr>
                        <w:noProof/>
                        <w:sz w:val="22"/>
                      </w:rPr>
                      <w:t xml:space="preserve">[18] </w:t>
                    </w:r>
                  </w:p>
                </w:tc>
                <w:tc>
                  <w:tcPr>
                    <w:tcW w:w="0" w:type="auto"/>
                    <w:hideMark/>
                  </w:tcPr>
                  <w:p w14:paraId="1D9934DA" w14:textId="77777777" w:rsidR="009B626C" w:rsidRPr="007439E4" w:rsidRDefault="009B626C" w:rsidP="007439E4">
                    <w:pPr>
                      <w:pStyle w:val="Bibliography"/>
                      <w:spacing w:after="0" w:line="240" w:lineRule="auto"/>
                      <w:jc w:val="both"/>
                      <w:rPr>
                        <w:noProof/>
                        <w:sz w:val="22"/>
                      </w:rPr>
                    </w:pPr>
                    <w:r w:rsidRPr="007439E4">
                      <w:rPr>
                        <w:noProof/>
                        <w:sz w:val="22"/>
                      </w:rPr>
                      <w:t>detikcom, “Ledok Sambi Tempat Adem Tepi Sungai Pas buat Liburan Keluarga,” 30 Oktober 2023. [Online]. Available: https://travel.detik.com/domestic-destination/d-7009082/ledok-sambi-tempat-adem-tepi-sungai-pas-buat-liburan-keluarga.</w:t>
                    </w:r>
                  </w:p>
                </w:tc>
              </w:tr>
              <w:tr w:rsidR="009B626C" w14:paraId="1FA18B7E" w14:textId="77777777" w:rsidTr="009B626C">
                <w:trPr>
                  <w:divId w:val="1419255263"/>
                  <w:tblCellSpacing w:w="15" w:type="dxa"/>
                </w:trPr>
                <w:tc>
                  <w:tcPr>
                    <w:tcW w:w="271" w:type="pct"/>
                    <w:hideMark/>
                  </w:tcPr>
                  <w:p w14:paraId="4154BD98" w14:textId="764A0628" w:rsidR="009B626C" w:rsidRPr="007439E4" w:rsidRDefault="009B626C" w:rsidP="007439E4">
                    <w:pPr>
                      <w:pStyle w:val="Bibliography"/>
                      <w:spacing w:after="0" w:line="240" w:lineRule="auto"/>
                      <w:jc w:val="both"/>
                      <w:rPr>
                        <w:noProof/>
                        <w:sz w:val="22"/>
                      </w:rPr>
                    </w:pPr>
                    <w:r w:rsidRPr="007439E4">
                      <w:rPr>
                        <w:noProof/>
                        <w:sz w:val="22"/>
                      </w:rPr>
                      <w:t xml:space="preserve">[19] </w:t>
                    </w:r>
                  </w:p>
                </w:tc>
                <w:tc>
                  <w:tcPr>
                    <w:tcW w:w="0" w:type="auto"/>
                    <w:hideMark/>
                  </w:tcPr>
                  <w:p w14:paraId="6AFA4E7A" w14:textId="77777777" w:rsidR="009B626C" w:rsidRPr="007439E4" w:rsidRDefault="009B626C" w:rsidP="007439E4">
                    <w:pPr>
                      <w:pStyle w:val="Bibliography"/>
                      <w:spacing w:after="0" w:line="240" w:lineRule="auto"/>
                      <w:jc w:val="both"/>
                      <w:rPr>
                        <w:noProof/>
                        <w:sz w:val="22"/>
                      </w:rPr>
                    </w:pPr>
                    <w:r w:rsidRPr="007439E4">
                      <w:rPr>
                        <w:noProof/>
                        <w:sz w:val="22"/>
                      </w:rPr>
                      <w:t xml:space="preserve">S. H. S. d. D. F. Ashilly Achidsti, “Sampah Menjadi Berkah: Praktik Baik Bank Sampah Al-Haqiqi Dalam Program CSR Kampungku Hijau Lombok Tengah,” </w:t>
                    </w:r>
                    <w:r w:rsidRPr="007439E4">
                      <w:rPr>
                        <w:i/>
                        <w:iCs/>
                        <w:noProof/>
                        <w:sz w:val="22"/>
                      </w:rPr>
                      <w:t xml:space="preserve">Jurnal CSR, Pendidikan, dan Pemberdayaan Masyarakat, </w:t>
                    </w:r>
                    <w:r w:rsidRPr="007439E4">
                      <w:rPr>
                        <w:noProof/>
                        <w:sz w:val="22"/>
                      </w:rPr>
                      <w:t xml:space="preserve">2022. </w:t>
                    </w:r>
                  </w:p>
                </w:tc>
              </w:tr>
            </w:tbl>
            <w:p w14:paraId="13712D47" w14:textId="77777777" w:rsidR="009B626C" w:rsidRDefault="009B626C">
              <w:pPr>
                <w:divId w:val="1419255263"/>
                <w:rPr>
                  <w:rFonts w:eastAsia="Times New Roman"/>
                  <w:noProof/>
                </w:rPr>
              </w:pPr>
            </w:p>
            <w:p w14:paraId="138CD0C6" w14:textId="77777777" w:rsidR="00591B42" w:rsidRDefault="00591B42" w:rsidP="00591B42">
              <w:pPr>
                <w:jc w:val="both"/>
                <w:rPr>
                  <w:szCs w:val="24"/>
                </w:rPr>
              </w:pPr>
              <w:r w:rsidRPr="003E5FC9">
                <w:rPr>
                  <w:b/>
                  <w:bCs/>
                  <w:szCs w:val="24"/>
                </w:rPr>
                <w:fldChar w:fldCharType="end"/>
              </w:r>
            </w:p>
          </w:sdtContent>
        </w:sdt>
      </w:sdtContent>
    </w:sdt>
    <w:p w14:paraId="231A5D30" w14:textId="77777777" w:rsidR="00D75A3E" w:rsidRDefault="00D75A3E" w:rsidP="00591B42">
      <w:pPr>
        <w:pBdr>
          <w:top w:val="nil"/>
          <w:left w:val="nil"/>
          <w:bottom w:val="nil"/>
          <w:right w:val="nil"/>
          <w:between w:val="nil"/>
        </w:pBdr>
        <w:ind w:firstLine="317"/>
        <w:jc w:val="both"/>
        <w:rPr>
          <w:rFonts w:ascii="Times New Roman" w:eastAsia="Times New Roman" w:hAnsi="Times New Roman" w:cs="Times New Roman"/>
          <w:color w:val="000000"/>
          <w:sz w:val="22"/>
          <w:szCs w:val="22"/>
        </w:rPr>
      </w:pPr>
    </w:p>
    <w:sectPr w:rsidR="00D75A3E" w:rsidSect="00591B42">
      <w:type w:val="continuous"/>
      <w:pgSz w:w="11909" w:h="16834"/>
      <w:pgMar w:top="2275" w:right="1699" w:bottom="1699" w:left="2275" w:header="720"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39C5" w14:textId="77777777" w:rsidR="00407288" w:rsidRDefault="00407288">
      <w:r>
        <w:separator/>
      </w:r>
    </w:p>
  </w:endnote>
  <w:endnote w:type="continuationSeparator" w:id="0">
    <w:p w14:paraId="047EC536" w14:textId="77777777" w:rsidR="00407288" w:rsidRDefault="0040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72FE" w14:textId="77777777" w:rsidR="00D75A3E" w:rsidRDefault="00D75A3E">
    <w:pPr>
      <w:pBdr>
        <w:top w:val="nil"/>
        <w:left w:val="nil"/>
        <w:bottom w:val="nil"/>
        <w:right w:val="nil"/>
        <w:between w:val="nil"/>
      </w:pBdr>
      <w:jc w:val="both"/>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5416" w14:textId="77777777" w:rsidR="00D75A3E" w:rsidRDefault="00D75A3E">
    <w:pPr>
      <w:pBdr>
        <w:top w:val="nil"/>
        <w:left w:val="nil"/>
        <w:bottom w:val="nil"/>
        <w:right w:val="nil"/>
        <w:between w:val="nil"/>
      </w:pBdr>
      <w:jc w:val="center"/>
      <w:rPr>
        <w:rFonts w:ascii="Times New Roman" w:eastAsia="Times New Roman" w:hAnsi="Times New Roman" w:cs="Times New Roman"/>
        <w:color w:val="000000"/>
      </w:rPr>
    </w:pPr>
  </w:p>
  <w:p w14:paraId="03C08E90" w14:textId="77777777" w:rsidR="00D75A3E" w:rsidRDefault="00D75A3E">
    <w:pPr>
      <w:pBdr>
        <w:top w:val="nil"/>
        <w:left w:val="nil"/>
        <w:bottom w:val="nil"/>
        <w:right w:val="nil"/>
        <w:between w:val="nil"/>
      </w:pBdr>
      <w:jc w:val="both"/>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6E47" w14:textId="77777777" w:rsidR="00D75A3E" w:rsidRDefault="00D75A3E">
    <w:pPr>
      <w:pBdr>
        <w:top w:val="nil"/>
        <w:left w:val="nil"/>
        <w:bottom w:val="nil"/>
        <w:right w:val="nil"/>
        <w:between w:val="nil"/>
      </w:pBdr>
      <w:jc w:val="center"/>
      <w:rPr>
        <w:rFonts w:ascii="Times New Roman" w:eastAsia="Times New Roman" w:hAnsi="Times New Roman" w:cs="Times New Roman"/>
        <w:color w:val="000000"/>
      </w:rPr>
    </w:pPr>
  </w:p>
  <w:tbl>
    <w:tblPr>
      <w:tblStyle w:val="a6"/>
      <w:tblW w:w="6210" w:type="dxa"/>
      <w:tblInd w:w="-90" w:type="dxa"/>
      <w:tblLayout w:type="fixed"/>
      <w:tblLook w:val="0000" w:firstRow="0" w:lastRow="0" w:firstColumn="0" w:lastColumn="0" w:noHBand="0" w:noVBand="0"/>
    </w:tblPr>
    <w:tblGrid>
      <w:gridCol w:w="2353"/>
      <w:gridCol w:w="3857"/>
    </w:tblGrid>
    <w:tr w:rsidR="00D75A3E" w14:paraId="6A5CF6DE" w14:textId="77777777" w:rsidTr="001467DD">
      <w:tc>
        <w:tcPr>
          <w:tcW w:w="2353" w:type="dxa"/>
        </w:tcPr>
        <w:p w14:paraId="65D07940" w14:textId="77777777" w:rsidR="00D75A3E" w:rsidRDefault="00D75A3E">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c>
        <w:tcPr>
          <w:tcW w:w="3857" w:type="dxa"/>
        </w:tcPr>
        <w:p w14:paraId="09C875D4" w14:textId="77777777" w:rsidR="00D75A3E" w:rsidRDefault="00D75A3E">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r>
    <w:tr w:rsidR="00D75A3E" w14:paraId="0467FCA2" w14:textId="77777777" w:rsidTr="001467DD">
      <w:tc>
        <w:tcPr>
          <w:tcW w:w="6210" w:type="dxa"/>
          <w:gridSpan w:val="2"/>
        </w:tcPr>
        <w:p w14:paraId="0B778CFA" w14:textId="77777777" w:rsidR="00D75A3E" w:rsidRDefault="00000000">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Email: </w:t>
          </w:r>
          <w:r w:rsidR="001467DD" w:rsidRPr="00D4550F">
            <w:rPr>
              <w:rFonts w:ascii="Times New Roman" w:eastAsia="Times New Roman" w:hAnsi="Times New Roman" w:cs="Times New Roman"/>
              <w:color w:val="0000FF"/>
              <w:sz w:val="14"/>
              <w:szCs w:val="14"/>
              <w:u w:val="single"/>
            </w:rPr>
            <w:t>salsabillavinda.2021@student.uny.ac.id</w:t>
          </w:r>
        </w:p>
      </w:tc>
    </w:tr>
    <w:tr w:rsidR="00D75A3E" w14:paraId="485050ED" w14:textId="77777777" w:rsidTr="001467DD">
      <w:tc>
        <w:tcPr>
          <w:tcW w:w="2353" w:type="dxa"/>
        </w:tcPr>
        <w:p w14:paraId="245393F7" w14:textId="6A936BF1" w:rsidR="001467DD" w:rsidRPr="001467DD" w:rsidRDefault="00000000">
          <w:pPr>
            <w:pBdr>
              <w:top w:val="nil"/>
              <w:left w:val="nil"/>
              <w:bottom w:val="nil"/>
              <w:right w:val="nil"/>
              <w:between w:val="nil"/>
            </w:pBdr>
            <w:spacing w:before="20" w:after="20"/>
            <w:jc w:val="both"/>
            <w:rPr>
              <w:rFonts w:ascii="Times New Roman" w:eastAsia="Times New Roman" w:hAnsi="Times New Roman" w:cs="Times New Roman"/>
              <w:color w:val="000000"/>
              <w:sz w:val="14"/>
              <w:szCs w:val="14"/>
              <w:lang w:val="en-ID"/>
            </w:rPr>
          </w:pPr>
          <w:proofErr w:type="spellStart"/>
          <w:r>
            <w:rPr>
              <w:rFonts w:ascii="Times New Roman" w:eastAsia="Times New Roman" w:hAnsi="Times New Roman" w:cs="Times New Roman"/>
              <w:color w:val="000000"/>
              <w:sz w:val="14"/>
              <w:szCs w:val="14"/>
            </w:rPr>
            <w:t>korespondensi</w:t>
          </w:r>
          <w:proofErr w:type="spellEnd"/>
          <w:r w:rsidR="001467DD">
            <w:rPr>
              <w:rFonts w:ascii="Times New Roman" w:eastAsia="Times New Roman" w:hAnsi="Times New Roman" w:cs="Times New Roman"/>
              <w:color w:val="000000"/>
              <w:sz w:val="14"/>
              <w:szCs w:val="14"/>
            </w:rPr>
            <w:t xml:space="preserve">: </w:t>
          </w:r>
          <w:hyperlink r:id="rId1" w:history="1">
            <w:r w:rsidR="001467DD" w:rsidRPr="005039C8">
              <w:rPr>
                <w:rStyle w:val="Hyperlink"/>
                <w:rFonts w:ascii="Times New Roman" w:eastAsia="Times New Roman" w:hAnsi="Times New Roman" w:cs="Times New Roman"/>
                <w:sz w:val="14"/>
                <w:szCs w:val="14"/>
                <w:lang w:val="en-ID"/>
              </w:rPr>
              <w:t>ashillyachidsti@uny.ac.id</w:t>
            </w:r>
          </w:hyperlink>
        </w:p>
      </w:tc>
      <w:tc>
        <w:tcPr>
          <w:tcW w:w="3857" w:type="dxa"/>
        </w:tcPr>
        <w:p w14:paraId="35603EA7" w14:textId="77777777" w:rsidR="001467DD" w:rsidRDefault="001467DD">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r>
  </w:tbl>
  <w:p w14:paraId="4C3D8025" w14:textId="77777777" w:rsidR="00D75A3E" w:rsidRDefault="00D75A3E">
    <w:pPr>
      <w:pBdr>
        <w:top w:val="nil"/>
        <w:left w:val="nil"/>
        <w:bottom w:val="nil"/>
        <w:right w:val="nil"/>
        <w:between w:val="nil"/>
      </w:pBdr>
      <w:jc w:val="center"/>
      <w:rPr>
        <w:rFonts w:ascii="Times New Roman" w:eastAsia="Times New Roman" w:hAnsi="Times New Roman" w:cs="Times New Roman"/>
        <w:color w:val="000000"/>
      </w:rPr>
    </w:pPr>
  </w:p>
  <w:p w14:paraId="6E69E26E" w14:textId="77777777" w:rsidR="00D75A3E" w:rsidRDefault="00D75A3E">
    <w:pPr>
      <w:pBdr>
        <w:top w:val="nil"/>
        <w:left w:val="nil"/>
        <w:bottom w:val="nil"/>
        <w:right w:val="nil"/>
        <w:between w:val="nil"/>
      </w:pBdr>
      <w:jc w:val="both"/>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E43B" w14:textId="77777777" w:rsidR="00407288" w:rsidRDefault="00407288">
      <w:r>
        <w:separator/>
      </w:r>
    </w:p>
  </w:footnote>
  <w:footnote w:type="continuationSeparator" w:id="0">
    <w:p w14:paraId="638BFC4B" w14:textId="77777777" w:rsidR="00407288" w:rsidRDefault="0040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944D" w14:textId="77777777" w:rsidR="00D75A3E"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pict w14:anchorId="16630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left:0;text-align:left;margin-left:0;margin-top:0;width:514pt;height:514pt;z-index:-251658240;mso-position-horizontal:center;mso-position-horizontal-relative:margin;mso-position-vertical:center;mso-position-vertical-relative:margin">
          <v:imagedata r:id="rId1" o:title="image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B210" w14:textId="28F9F490" w:rsidR="00D75A3E" w:rsidRDefault="00411956">
    <w:pPr>
      <w:pBdr>
        <w:top w:val="nil"/>
        <w:left w:val="nil"/>
        <w:bottom w:val="nil"/>
        <w:right w:val="nil"/>
        <w:between w:val="nil"/>
      </w:pBd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Salsabilla</w:t>
    </w:r>
    <w:proofErr w:type="spellEnd"/>
    <w:r>
      <w:rPr>
        <w:rFonts w:ascii="Times New Roman" w:eastAsia="Times New Roman" w:hAnsi="Times New Roman" w:cs="Times New Roman"/>
        <w:color w:val="000000"/>
        <w:sz w:val="18"/>
        <w:szCs w:val="18"/>
      </w:rPr>
      <w:t xml:space="preserve"> Vinda Pratiwi, </w:t>
    </w:r>
    <w:proofErr w:type="spellStart"/>
    <w:r>
      <w:rPr>
        <w:rFonts w:ascii="Times New Roman" w:eastAsia="Times New Roman" w:hAnsi="Times New Roman" w:cs="Times New Roman"/>
        <w:color w:val="000000"/>
        <w:sz w:val="18"/>
        <w:szCs w:val="18"/>
      </w:rPr>
      <w:t>Ashilly</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Achidsti</w:t>
    </w:r>
    <w:proofErr w:type="spellEnd"/>
    <w:r>
      <w:rPr>
        <w:rFonts w:ascii="Times New Roman" w:eastAsia="Times New Roman" w:hAnsi="Times New Roman" w:cs="Times New Roman"/>
        <w:color w:val="000000"/>
        <w:sz w:val="18"/>
        <w:szCs w:val="18"/>
      </w:rPr>
      <w:t xml:space="preserve">. Journal of Public Policy and Administration Research Volume </w:t>
    </w:r>
    <w:r w:rsidR="00934761">
      <w:rPr>
        <w:rFonts w:ascii="Times New Roman" w:eastAsia="Times New Roman" w:hAnsi="Times New Roman" w:cs="Times New Roman"/>
        <w:color w:val="000000"/>
        <w:sz w:val="18"/>
        <w:szCs w:val="18"/>
      </w:rPr>
      <w:t>03</w:t>
    </w:r>
    <w:r>
      <w:rPr>
        <w:rFonts w:ascii="Times New Roman" w:eastAsia="Times New Roman" w:hAnsi="Times New Roman" w:cs="Times New Roman"/>
        <w:color w:val="000000"/>
        <w:sz w:val="18"/>
        <w:szCs w:val="18"/>
      </w:rPr>
      <w:t xml:space="preserve"> No </w:t>
    </w:r>
    <w:r w:rsidR="00934761">
      <w:rPr>
        <w:rFonts w:ascii="Times New Roman" w:eastAsia="Times New Roman" w:hAnsi="Times New Roman" w:cs="Times New Roman"/>
        <w:color w:val="000000"/>
        <w:sz w:val="18"/>
        <w:szCs w:val="18"/>
      </w:rPr>
      <w:t xml:space="preserve">01 </w:t>
    </w:r>
    <w:r>
      <w:rPr>
        <w:rFonts w:ascii="Times New Roman" w:eastAsia="Times New Roman" w:hAnsi="Times New Roman" w:cs="Times New Roman"/>
        <w:color w:val="000000"/>
        <w:sz w:val="18"/>
        <w:szCs w:val="18"/>
      </w:rPr>
      <w:t>(20</w:t>
    </w:r>
    <w:r w:rsidR="00934761">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95EA" w14:textId="4DF25812" w:rsidR="00D75A3E" w:rsidRDefault="00000000">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rPr>
      <w:pict w14:anchorId="712B5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514pt;height:514pt;z-index:-251659264;mso-position-horizontal:center;mso-position-horizontal-relative:margin;mso-position-vertical:center;mso-position-vertical-relative:margin">
          <v:imagedata r:id="rId1" o:title="image7" gain="19661f" blacklevel="22938f"/>
          <w10:wrap anchorx="margin" anchory="margin"/>
        </v:shape>
      </w:pict>
    </w:r>
    <w:r>
      <w:rPr>
        <w:rFonts w:ascii="Times New Roman" w:eastAsia="Times New Roman" w:hAnsi="Times New Roman" w:cs="Times New Roman"/>
        <w:color w:val="000000"/>
        <w:sz w:val="18"/>
        <w:szCs w:val="18"/>
      </w:rPr>
      <w:t xml:space="preserve">Volume </w:t>
    </w:r>
    <w:r w:rsidR="00934761">
      <w:rPr>
        <w:rFonts w:ascii="Times New Roman" w:eastAsia="Times New Roman" w:hAnsi="Times New Roman" w:cs="Times New Roman"/>
        <w:color w:val="000000"/>
        <w:sz w:val="18"/>
        <w:szCs w:val="18"/>
      </w:rPr>
      <w:t>03</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Nomor</w:t>
    </w:r>
    <w:proofErr w:type="spellEnd"/>
    <w:r>
      <w:rPr>
        <w:rFonts w:ascii="Times New Roman" w:eastAsia="Times New Roman" w:hAnsi="Times New Roman" w:cs="Times New Roman"/>
        <w:color w:val="000000"/>
        <w:sz w:val="18"/>
        <w:szCs w:val="18"/>
      </w:rPr>
      <w:t xml:space="preserve"> </w:t>
    </w:r>
    <w:r w:rsidR="00934761">
      <w:rPr>
        <w:rFonts w:ascii="Times New Roman" w:eastAsia="Times New Roman" w:hAnsi="Times New Roman" w:cs="Times New Roman"/>
        <w:color w:val="000000"/>
        <w:sz w:val="18"/>
        <w:szCs w:val="18"/>
      </w:rPr>
      <w:t>01</w:t>
    </w:r>
    <w:r>
      <w:rPr>
        <w:rFonts w:ascii="Times New Roman" w:eastAsia="Times New Roman" w:hAnsi="Times New Roman" w:cs="Times New Roman"/>
        <w:color w:val="000000"/>
        <w:sz w:val="18"/>
        <w:szCs w:val="18"/>
      </w:rPr>
      <w:t xml:space="preserve"> (20</w:t>
    </w:r>
    <w:r w:rsidR="00934761">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45B9"/>
    <w:multiLevelType w:val="multilevel"/>
    <w:tmpl w:val="FB06A43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036196F"/>
    <w:multiLevelType w:val="hybridMultilevel"/>
    <w:tmpl w:val="34CE1EF8"/>
    <w:lvl w:ilvl="0" w:tplc="716CB516">
      <w:start w:val="1"/>
      <w:numFmt w:val="lowerLetter"/>
      <w:lvlText w:val="%1."/>
      <w:lvlJc w:val="left"/>
      <w:pPr>
        <w:ind w:left="720" w:hanging="360"/>
      </w:pPr>
      <w:rPr>
        <w:rFonts w:hint="default"/>
        <w:i/>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D58626A"/>
    <w:multiLevelType w:val="multilevel"/>
    <w:tmpl w:val="98AA3F9E"/>
    <w:lvl w:ilvl="0">
      <w:start w:val="1"/>
      <w:numFmt w:val="decimal"/>
      <w:lvlText w:val="[%1]"/>
      <w:lvlJc w:val="left"/>
      <w:pPr>
        <w:ind w:left="1211"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1265B94"/>
    <w:multiLevelType w:val="hybridMultilevel"/>
    <w:tmpl w:val="A87C469E"/>
    <w:lvl w:ilvl="0" w:tplc="5C94EE6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52E32032"/>
    <w:multiLevelType w:val="multilevel"/>
    <w:tmpl w:val="7FD46758"/>
    <w:lvl w:ilvl="0">
      <w:start w:val="1"/>
      <w:numFmt w:val="decimal"/>
      <w:lvlText w:val="%1."/>
      <w:lvlJc w:val="left"/>
      <w:pPr>
        <w:ind w:left="360" w:hanging="360"/>
      </w:pPr>
      <w:rPr>
        <w:smallCaps w:val="0"/>
        <w:strike w:val="0"/>
        <w:color w:val="000000"/>
        <w:sz w:val="24"/>
        <w:szCs w:val="24"/>
        <w:vertAlign w:val="baseline"/>
      </w:rPr>
    </w:lvl>
    <w:lvl w:ilvl="1">
      <w:start w:val="1"/>
      <w:numFmt w:val="decimal"/>
      <w:lvlText w:val="%1.%2"/>
      <w:lvlJc w:val="left"/>
      <w:pPr>
        <w:ind w:left="576" w:hanging="576"/>
      </w:pPr>
      <w:rPr>
        <w:b w:val="0"/>
        <w:i w:val="0"/>
        <w:iCs w:val="0"/>
        <w:smallCaps w:val="0"/>
        <w:strike w:val="0"/>
        <w:color w:val="000000"/>
        <w:sz w:val="24"/>
        <w:szCs w:val="24"/>
        <w:vertAlign w:val="baseline"/>
      </w:rPr>
    </w:lvl>
    <w:lvl w:ilvl="2">
      <w:start w:val="1"/>
      <w:numFmt w:val="decimal"/>
      <w:lvlText w:val="%1.%2.%3"/>
      <w:lvlJc w:val="left"/>
      <w:pPr>
        <w:ind w:left="720" w:hanging="720"/>
      </w:pPr>
      <w:rPr>
        <w:b w:val="0"/>
        <w:i/>
        <w:smallCaps w:val="0"/>
        <w:strike w:val="0"/>
        <w:color w:val="000000"/>
        <w:sz w:val="20"/>
        <w:szCs w:val="20"/>
        <w:vertAlign w:val="baseline"/>
      </w:rPr>
    </w:lvl>
    <w:lvl w:ilvl="3">
      <w:start w:val="1"/>
      <w:numFmt w:val="decimal"/>
      <w:lvlText w:val="%1.%2.%3.%4"/>
      <w:lvlJc w:val="left"/>
      <w:pPr>
        <w:ind w:left="864" w:hanging="864"/>
      </w:pPr>
      <w:rPr>
        <w:b w:val="0"/>
        <w:i/>
        <w:sz w:val="20"/>
        <w:szCs w:val="20"/>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5" w15:restartNumberingAfterBreak="0">
    <w:nsid w:val="6B25468A"/>
    <w:multiLevelType w:val="hybridMultilevel"/>
    <w:tmpl w:val="837A42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97933497">
    <w:abstractNumId w:val="4"/>
  </w:num>
  <w:num w:numId="2" w16cid:durableId="438792382">
    <w:abstractNumId w:val="2"/>
  </w:num>
  <w:num w:numId="3" w16cid:durableId="1119952366">
    <w:abstractNumId w:val="0"/>
  </w:num>
  <w:num w:numId="4" w16cid:durableId="1184899629">
    <w:abstractNumId w:val="5"/>
  </w:num>
  <w:num w:numId="5" w16cid:durableId="976228570">
    <w:abstractNumId w:val="3"/>
  </w:num>
  <w:num w:numId="6" w16cid:durableId="1022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3E"/>
    <w:rsid w:val="00045F2D"/>
    <w:rsid w:val="000933A6"/>
    <w:rsid w:val="000E1E15"/>
    <w:rsid w:val="000E4522"/>
    <w:rsid w:val="001467DD"/>
    <w:rsid w:val="00154620"/>
    <w:rsid w:val="00185D4E"/>
    <w:rsid w:val="001A59F2"/>
    <w:rsid w:val="00220AD2"/>
    <w:rsid w:val="002917F9"/>
    <w:rsid w:val="003021BD"/>
    <w:rsid w:val="00312125"/>
    <w:rsid w:val="003312D9"/>
    <w:rsid w:val="003802A8"/>
    <w:rsid w:val="003838DE"/>
    <w:rsid w:val="00407288"/>
    <w:rsid w:val="00411956"/>
    <w:rsid w:val="004138E3"/>
    <w:rsid w:val="00591B42"/>
    <w:rsid w:val="005A05B9"/>
    <w:rsid w:val="005B7BFC"/>
    <w:rsid w:val="006577B3"/>
    <w:rsid w:val="007362A8"/>
    <w:rsid w:val="00740141"/>
    <w:rsid w:val="007439E4"/>
    <w:rsid w:val="007513C3"/>
    <w:rsid w:val="007F3D3A"/>
    <w:rsid w:val="007F520E"/>
    <w:rsid w:val="0085456E"/>
    <w:rsid w:val="00856A1C"/>
    <w:rsid w:val="008802BE"/>
    <w:rsid w:val="00893326"/>
    <w:rsid w:val="00896C71"/>
    <w:rsid w:val="008E617B"/>
    <w:rsid w:val="00934761"/>
    <w:rsid w:val="00985D68"/>
    <w:rsid w:val="009B626C"/>
    <w:rsid w:val="00A54B5E"/>
    <w:rsid w:val="00A605FD"/>
    <w:rsid w:val="00AB086D"/>
    <w:rsid w:val="00AC5BC1"/>
    <w:rsid w:val="00C922FD"/>
    <w:rsid w:val="00CE3ABE"/>
    <w:rsid w:val="00D01C0C"/>
    <w:rsid w:val="00D4550F"/>
    <w:rsid w:val="00D53FCF"/>
    <w:rsid w:val="00D75A3E"/>
    <w:rsid w:val="00D813B8"/>
    <w:rsid w:val="00ED4264"/>
    <w:rsid w:val="00F20A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7F34"/>
  <w15:docId w15:val="{BFF72B50-9CE9-4F81-93C4-556AD977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before="160" w:after="120"/>
      <w:ind w:left="432" w:hanging="432"/>
      <w:jc w:val="both"/>
      <w:outlineLvl w:val="0"/>
    </w:pPr>
    <w:rPr>
      <w:rFonts w:ascii="Times New Roman" w:eastAsia="Times New Roman" w:hAnsi="Times New Roman" w:cs="Times New Roman"/>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120" w:after="120"/>
      <w:ind w:left="432" w:hanging="432"/>
      <w:jc w:val="both"/>
      <w:outlineLvl w:val="1"/>
    </w:pPr>
    <w:rPr>
      <w:rFonts w:ascii="Times New Roman" w:eastAsia="Times New Roman" w:hAnsi="Times New Roman" w:cs="Times New Roman"/>
      <w:i/>
      <w:color w:val="000000"/>
    </w:rPr>
  </w:style>
  <w:style w:type="paragraph" w:styleId="Heading3">
    <w:name w:val="heading 3"/>
    <w:basedOn w:val="Normal"/>
    <w:next w:val="Normal"/>
    <w:uiPriority w:val="9"/>
    <w:unhideWhenUsed/>
    <w:qFormat/>
    <w:pPr>
      <w:pBdr>
        <w:top w:val="nil"/>
        <w:left w:val="nil"/>
        <w:bottom w:val="nil"/>
        <w:right w:val="nil"/>
        <w:between w:val="nil"/>
      </w:pBdr>
      <w:spacing w:before="120" w:after="120"/>
      <w:ind w:left="576" w:hanging="576"/>
      <w:jc w:val="both"/>
      <w:outlineLvl w:val="2"/>
    </w:pPr>
    <w:rPr>
      <w:rFonts w:ascii="Times New Roman" w:eastAsia="Times New Roman" w:hAnsi="Times New Roman" w:cs="Times New Roman"/>
      <w:i/>
      <w:color w:val="000000"/>
    </w:rPr>
  </w:style>
  <w:style w:type="paragraph" w:styleId="Heading4">
    <w:name w:val="heading 4"/>
    <w:basedOn w:val="Normal"/>
    <w:next w:val="Normal"/>
    <w:uiPriority w:val="9"/>
    <w:semiHidden/>
    <w:unhideWhenUsed/>
    <w:qFormat/>
    <w:pPr>
      <w:pBdr>
        <w:top w:val="nil"/>
        <w:left w:val="nil"/>
        <w:bottom w:val="nil"/>
        <w:right w:val="nil"/>
        <w:between w:val="nil"/>
      </w:pBdr>
      <w:spacing w:before="40" w:after="40"/>
      <w:ind w:left="864" w:hanging="864"/>
      <w:jc w:val="both"/>
      <w:outlineLvl w:val="3"/>
    </w:pPr>
    <w:rPr>
      <w:rFonts w:ascii="Times New Roman" w:eastAsia="Times New Roman" w:hAnsi="Times New Roman" w:cs="Times New Roman"/>
      <w:i/>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before="160" w:after="80"/>
      <w:ind w:left="1008" w:hanging="1008"/>
      <w:jc w:val="both"/>
      <w:outlineLvl w:val="4"/>
    </w:pPr>
    <w:rPr>
      <w:b/>
      <w:i/>
      <w:color w:val="000000"/>
      <w:sz w:val="26"/>
      <w:szCs w:val="2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ind w:left="1152" w:hanging="1152"/>
      <w:jc w:val="both"/>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pBdr>
        <w:top w:val="nil"/>
        <w:left w:val="nil"/>
        <w:bottom w:val="nil"/>
        <w:right w:val="nil"/>
        <w:between w:val="nil"/>
      </w:pBdr>
      <w:spacing w:before="120" w:after="300" w:line="274" w:lineRule="auto"/>
      <w:jc w:val="both"/>
    </w:pPr>
    <w:rPr>
      <w:rFonts w:ascii="Times New Roman" w:eastAsia="Times New Roman" w:hAnsi="Times New Roman" w:cs="Times New Roman"/>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467DD"/>
    <w:rPr>
      <w:color w:val="0000FF" w:themeColor="hyperlink"/>
      <w:u w:val="single"/>
    </w:rPr>
  </w:style>
  <w:style w:type="character" w:styleId="UnresolvedMention">
    <w:name w:val="Unresolved Mention"/>
    <w:basedOn w:val="DefaultParagraphFont"/>
    <w:uiPriority w:val="99"/>
    <w:semiHidden/>
    <w:unhideWhenUsed/>
    <w:rsid w:val="001467DD"/>
    <w:rPr>
      <w:color w:val="605E5C"/>
      <w:shd w:val="clear" w:color="auto" w:fill="E1DFDD"/>
    </w:rPr>
  </w:style>
  <w:style w:type="paragraph" w:styleId="Caption">
    <w:name w:val="caption"/>
    <w:basedOn w:val="Normal"/>
    <w:next w:val="Normal"/>
    <w:uiPriority w:val="35"/>
    <w:unhideWhenUsed/>
    <w:qFormat/>
    <w:rsid w:val="008802BE"/>
    <w:pPr>
      <w:spacing w:after="200"/>
    </w:pPr>
    <w:rPr>
      <w:i/>
      <w:iCs/>
      <w:color w:val="1F497D" w:themeColor="text2"/>
      <w:sz w:val="18"/>
      <w:szCs w:val="18"/>
    </w:rPr>
  </w:style>
  <w:style w:type="character" w:customStyle="1" w:styleId="Heading1Char">
    <w:name w:val="Heading 1 Char"/>
    <w:basedOn w:val="DefaultParagraphFont"/>
    <w:link w:val="Heading1"/>
    <w:uiPriority w:val="9"/>
    <w:rsid w:val="00740141"/>
    <w:rPr>
      <w:rFonts w:ascii="Times New Roman" w:eastAsia="Times New Roman" w:hAnsi="Times New Roman" w:cs="Times New Roman"/>
      <w:b/>
      <w:color w:val="000000"/>
    </w:rPr>
  </w:style>
  <w:style w:type="paragraph" w:styleId="ListParagraph">
    <w:name w:val="List Paragraph"/>
    <w:basedOn w:val="Normal"/>
    <w:uiPriority w:val="34"/>
    <w:qFormat/>
    <w:rsid w:val="002917F9"/>
    <w:pPr>
      <w:ind w:left="720"/>
      <w:contextualSpacing/>
    </w:pPr>
  </w:style>
  <w:style w:type="paragraph" w:styleId="Bibliography">
    <w:name w:val="Bibliography"/>
    <w:basedOn w:val="Normal"/>
    <w:next w:val="Normal"/>
    <w:uiPriority w:val="37"/>
    <w:unhideWhenUsed/>
    <w:rsid w:val="00591B42"/>
    <w:pPr>
      <w:spacing w:after="160" w:line="259" w:lineRule="auto"/>
    </w:pPr>
    <w:rPr>
      <w:rFonts w:ascii="Times New Roman" w:eastAsiaTheme="minorHAnsi" w:hAnsi="Times New Roman" w:cs="Times New Roman"/>
      <w:kern w:val="2"/>
      <w:sz w:val="24"/>
      <w:szCs w:val="22"/>
      <w:lang w:val="id-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1656">
      <w:bodyDiv w:val="1"/>
      <w:marLeft w:val="0"/>
      <w:marRight w:val="0"/>
      <w:marTop w:val="0"/>
      <w:marBottom w:val="0"/>
      <w:divBdr>
        <w:top w:val="none" w:sz="0" w:space="0" w:color="auto"/>
        <w:left w:val="none" w:sz="0" w:space="0" w:color="auto"/>
        <w:bottom w:val="none" w:sz="0" w:space="0" w:color="auto"/>
        <w:right w:val="none" w:sz="0" w:space="0" w:color="auto"/>
      </w:divBdr>
    </w:div>
    <w:div w:id="681321498">
      <w:bodyDiv w:val="1"/>
      <w:marLeft w:val="0"/>
      <w:marRight w:val="0"/>
      <w:marTop w:val="0"/>
      <w:marBottom w:val="0"/>
      <w:divBdr>
        <w:top w:val="none" w:sz="0" w:space="0" w:color="auto"/>
        <w:left w:val="none" w:sz="0" w:space="0" w:color="auto"/>
        <w:bottom w:val="none" w:sz="0" w:space="0" w:color="auto"/>
        <w:right w:val="none" w:sz="0" w:space="0" w:color="auto"/>
      </w:divBdr>
    </w:div>
    <w:div w:id="1419255263">
      <w:bodyDiv w:val="1"/>
      <w:marLeft w:val="0"/>
      <w:marRight w:val="0"/>
      <w:marTop w:val="0"/>
      <w:marBottom w:val="0"/>
      <w:divBdr>
        <w:top w:val="none" w:sz="0" w:space="0" w:color="auto"/>
        <w:left w:val="none" w:sz="0" w:space="0" w:color="auto"/>
        <w:bottom w:val="none" w:sz="0" w:space="0" w:color="auto"/>
        <w:right w:val="none" w:sz="0" w:space="0" w:color="auto"/>
      </w:divBdr>
    </w:div>
    <w:div w:id="1797063266">
      <w:bodyDiv w:val="1"/>
      <w:marLeft w:val="0"/>
      <w:marRight w:val="0"/>
      <w:marTop w:val="0"/>
      <w:marBottom w:val="0"/>
      <w:divBdr>
        <w:top w:val="none" w:sz="0" w:space="0" w:color="auto"/>
        <w:left w:val="none" w:sz="0" w:space="0" w:color="auto"/>
        <w:bottom w:val="none" w:sz="0" w:space="0" w:color="auto"/>
        <w:right w:val="none" w:sz="0" w:space="0" w:color="auto"/>
      </w:divBdr>
    </w:div>
    <w:div w:id="1823933994">
      <w:bodyDiv w:val="1"/>
      <w:marLeft w:val="0"/>
      <w:marRight w:val="0"/>
      <w:marTop w:val="0"/>
      <w:marBottom w:val="0"/>
      <w:divBdr>
        <w:top w:val="none" w:sz="0" w:space="0" w:color="auto"/>
        <w:left w:val="none" w:sz="0" w:space="0" w:color="auto"/>
        <w:bottom w:val="none" w:sz="0" w:space="0" w:color="auto"/>
        <w:right w:val="none" w:sz="0" w:space="0" w:color="auto"/>
      </w:divBdr>
    </w:div>
    <w:div w:id="2103993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ashillyachidsti@uny.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cuments\Kunjungan%20DIY(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Sheet1!$D$14:$D$15</c:f>
              <c:strCache>
                <c:ptCount val="2"/>
                <c:pt idx="0">
                  <c:v>2021</c:v>
                </c:pt>
              </c:strCache>
            </c:strRef>
          </c:tx>
          <c:spPr>
            <a:solidFill>
              <a:schemeClr val="accent1"/>
            </a:solidFill>
            <a:ln>
              <a:noFill/>
            </a:ln>
            <a:effectLst/>
          </c:spPr>
          <c:invertIfNegative val="0"/>
          <c:dLbls>
            <c:dLbl>
              <c:idx val="2"/>
              <c:layout>
                <c:manualLayout>
                  <c:x val="-2.769798552769453E-3"/>
                  <c:y val="1.89158394089917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AA-4156-A8AA-F93A24F83E10}"/>
                </c:ext>
              </c:extLst>
            </c:dLbl>
            <c:dLbl>
              <c:idx val="4"/>
              <c:layout>
                <c:manualLayout>
                  <c:x val="-2.7697985527693515E-3"/>
                  <c:y val="2.83737591134876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AA-4156-A8AA-F93A24F83E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Sheet1!$C$16:$C$20</c:f>
              <c:strCache>
                <c:ptCount val="5"/>
                <c:pt idx="0">
                  <c:v>Kab. Sleman</c:v>
                </c:pt>
                <c:pt idx="1">
                  <c:v>Kab. Bantul</c:v>
                </c:pt>
                <c:pt idx="2">
                  <c:v>Kab. Gunung Kidul</c:v>
                </c:pt>
                <c:pt idx="3">
                  <c:v>Kota Yogyakarta</c:v>
                </c:pt>
                <c:pt idx="4">
                  <c:v>Kab. Kulon Progo</c:v>
                </c:pt>
              </c:strCache>
            </c:strRef>
          </c:cat>
          <c:val>
            <c:numRef>
              <c:f>Sheet1!$D$16:$D$20</c:f>
              <c:numCache>
                <c:formatCode>#,##0</c:formatCode>
                <c:ptCount val="5"/>
                <c:pt idx="0">
                  <c:v>1728418</c:v>
                </c:pt>
                <c:pt idx="1">
                  <c:v>2819748</c:v>
                </c:pt>
                <c:pt idx="2">
                  <c:v>1937635</c:v>
                </c:pt>
                <c:pt idx="3">
                  <c:v>459262</c:v>
                </c:pt>
                <c:pt idx="4">
                  <c:v>909107</c:v>
                </c:pt>
              </c:numCache>
            </c:numRef>
          </c:val>
          <c:extLst>
            <c:ext xmlns:c16="http://schemas.microsoft.com/office/drawing/2014/chart" uri="{C3380CC4-5D6E-409C-BE32-E72D297353CC}">
              <c16:uniqueId val="{00000002-9FAA-4156-A8AA-F93A24F83E10}"/>
            </c:ext>
          </c:extLst>
        </c:ser>
        <c:ser>
          <c:idx val="1"/>
          <c:order val="1"/>
          <c:tx>
            <c:strRef>
              <c:f>Sheet1!$E$14:$E$15</c:f>
              <c:strCache>
                <c:ptCount val="2"/>
                <c:pt idx="0">
                  <c:v>2022</c:v>
                </c:pt>
              </c:strCache>
            </c:strRef>
          </c:tx>
          <c:spPr>
            <a:solidFill>
              <a:schemeClr val="accent2"/>
            </a:solidFill>
            <a:ln>
              <a:noFill/>
            </a:ln>
            <a:effectLst/>
          </c:spPr>
          <c:invertIfNegative val="0"/>
          <c:dLbls>
            <c:dLbl>
              <c:idx val="1"/>
              <c:layout>
                <c:manualLayout>
                  <c:x val="-8.3093956583080546E-3"/>
                  <c:y val="8.03923174882148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AA-4156-A8AA-F93A24F83E10}"/>
                </c:ext>
              </c:extLst>
            </c:dLbl>
            <c:dLbl>
              <c:idx val="2"/>
              <c:layout>
                <c:manualLayout>
                  <c:x val="-2.769798552769453E-3"/>
                  <c:y val="1.41868795567437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AA-4156-A8AA-F93A24F83E10}"/>
                </c:ext>
              </c:extLst>
            </c:dLbl>
            <c:dLbl>
              <c:idx val="4"/>
              <c:layout>
                <c:manualLayout>
                  <c:x val="-1.1079194211077507E-2"/>
                  <c:y val="2.83737591134875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AA-4156-A8AA-F93A24F83E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Sheet1!$C$16:$C$20</c:f>
              <c:strCache>
                <c:ptCount val="5"/>
                <c:pt idx="0">
                  <c:v>Kab. Sleman</c:v>
                </c:pt>
                <c:pt idx="1">
                  <c:v>Kab. Bantul</c:v>
                </c:pt>
                <c:pt idx="2">
                  <c:v>Kab. Gunung Kidul</c:v>
                </c:pt>
                <c:pt idx="3">
                  <c:v>Kota Yogyakarta</c:v>
                </c:pt>
                <c:pt idx="4">
                  <c:v>Kab. Kulon Progo</c:v>
                </c:pt>
              </c:strCache>
            </c:strRef>
          </c:cat>
          <c:val>
            <c:numRef>
              <c:f>Sheet1!$E$16:$E$20</c:f>
              <c:numCache>
                <c:formatCode>#,##0</c:formatCode>
                <c:ptCount val="5"/>
                <c:pt idx="0">
                  <c:v>6170655</c:v>
                </c:pt>
                <c:pt idx="1">
                  <c:v>5714382</c:v>
                </c:pt>
                <c:pt idx="2">
                  <c:v>3106772</c:v>
                </c:pt>
                <c:pt idx="3">
                  <c:v>2720867</c:v>
                </c:pt>
                <c:pt idx="4">
                  <c:v>1563313</c:v>
                </c:pt>
              </c:numCache>
            </c:numRef>
          </c:val>
          <c:extLst>
            <c:ext xmlns:c16="http://schemas.microsoft.com/office/drawing/2014/chart" uri="{C3380CC4-5D6E-409C-BE32-E72D297353CC}">
              <c16:uniqueId val="{00000006-9FAA-4156-A8AA-F93A24F83E10}"/>
            </c:ext>
          </c:extLst>
        </c:ser>
        <c:ser>
          <c:idx val="2"/>
          <c:order val="2"/>
          <c:tx>
            <c:strRef>
              <c:f>Sheet1!$F$14:$F$15</c:f>
              <c:strCache>
                <c:ptCount val="2"/>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Sheet1!$C$16:$C$20</c:f>
              <c:strCache>
                <c:ptCount val="5"/>
                <c:pt idx="0">
                  <c:v>Kab. Sleman</c:v>
                </c:pt>
                <c:pt idx="1">
                  <c:v>Kab. Bantul</c:v>
                </c:pt>
                <c:pt idx="2">
                  <c:v>Kab. Gunung Kidul</c:v>
                </c:pt>
                <c:pt idx="3">
                  <c:v>Kota Yogyakarta</c:v>
                </c:pt>
                <c:pt idx="4">
                  <c:v>Kab. Kulon Progo</c:v>
                </c:pt>
              </c:strCache>
            </c:strRef>
          </c:cat>
          <c:val>
            <c:numRef>
              <c:f>Sheet1!$F$16:$F$20</c:f>
              <c:numCache>
                <c:formatCode>#,##0</c:formatCode>
                <c:ptCount val="5"/>
                <c:pt idx="0">
                  <c:v>7578835</c:v>
                </c:pt>
                <c:pt idx="1">
                  <c:v>5772527</c:v>
                </c:pt>
                <c:pt idx="2">
                  <c:v>3832450</c:v>
                </c:pt>
                <c:pt idx="3">
                  <c:v>4672409</c:v>
                </c:pt>
                <c:pt idx="4">
                  <c:v>1923607</c:v>
                </c:pt>
              </c:numCache>
            </c:numRef>
          </c:val>
          <c:extLst>
            <c:ext xmlns:c16="http://schemas.microsoft.com/office/drawing/2014/chart" uri="{C3380CC4-5D6E-409C-BE32-E72D297353CC}">
              <c16:uniqueId val="{00000007-9FAA-4156-A8AA-F93A24F83E10}"/>
            </c:ext>
          </c:extLst>
        </c:ser>
        <c:dLbls>
          <c:dLblPos val="outEnd"/>
          <c:showLegendKey val="0"/>
          <c:showVal val="1"/>
          <c:showCatName val="0"/>
          <c:showSerName val="0"/>
          <c:showPercent val="0"/>
          <c:showBubbleSize val="0"/>
        </c:dLbls>
        <c:gapWidth val="199"/>
        <c:axId val="2063728256"/>
        <c:axId val="2063730656"/>
      </c:barChart>
      <c:catAx>
        <c:axId val="206372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063730656"/>
        <c:crosses val="autoZero"/>
        <c:auto val="1"/>
        <c:lblAlgn val="ctr"/>
        <c:lblOffset val="100"/>
        <c:noMultiLvlLbl val="0"/>
      </c:catAx>
      <c:valAx>
        <c:axId val="2063730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37282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Joh09</b:Tag>
    <b:SourceType>Book</b:SourceType>
    <b:Guid>{034604C5-76CC-4B0E-96E7-FBC676601BD0}</b:Guid>
    <b:Title>Research Design: Qualitative, Quantitative, and Mixed Methods Approaches. Fifth Edition</b:Title>
    <b:Year>2018</b:Year>
    <b:Author>
      <b:Author>
        <b:NameList>
          <b:Person>
            <b:Last>Creswell</b:Last>
            <b:First>John</b:First>
            <b:Middle>W.</b:Middle>
          </b:Person>
        </b:NameList>
      </b:Author>
    </b:Author>
    <b:City>United States of America</b:City>
    <b:Publisher>SAGE Publications, Inc.</b:Publisher>
    <b:RefOrder>1</b:RefOrder>
  </b:Source>
  <b:Source xmlns:b="http://schemas.openxmlformats.org/officeDocument/2006/bibliography">
    <b:Tag>Kem23</b:Tag>
    <b:SourceType>Report</b:SourceType>
    <b:Guid>{0D24AB4B-FCCB-446B-AD56-BAC7C0DF49D4}</b:Guid>
    <b:Title>Laporan Kinerja Kementerian Pariwisata dan Ekonomi Kreatif/Badan Pariwisata dan Ekonomi Kreatif 2023</b:Title>
    <b:Year>2023</b:Year>
    <b:Author>
      <b:Author>
        <b:Corporate>Kementerian Pariwisata dan Ekonomi Kreatif/Badan Pariwisata dan Ekonomi Kreatif</b:Corporate>
      </b:Author>
    </b:Author>
    <b:Publisher>Kemenparekraf</b:Publisher>
    <b:RefOrder>2</b:RefOrder>
  </b:Source>
  <b:Source>
    <b:Tag>Bad22</b:Tag>
    <b:SourceType>InternetSite</b:SourceType>
    <b:Guid>{FEAC9847-240C-4A84-9806-487C2D6DDE58}</b:Guid>
    <b:Title>Badan Pusat Statistik (BPS - Statistics Indonesia)</b:Title>
    <b:Year>2022</b:Year>
    <b:Author>
      <b:Author>
        <b:Corporate>Badan Pusat Statistik (BPS)</b:Corporate>
      </b:Author>
    </b:Author>
    <b:InternetSiteTitle>Jumlah kunjungan wisman ke Indonesia pada Desember 2022</b:InternetSiteTitle>
    <b:RefOrder>3</b:RefOrder>
  </b:Source>
  <b:Source>
    <b:Tag>Din24</b:Tag>
    <b:SourceType>Report</b:SourceType>
    <b:Guid>{07841D92-8B23-454D-AF84-50DA07D06A4A}</b:Guid>
    <b:Author>
      <b:Author>
        <b:Corporate>Dinas Pariwisata Kabupaten Sleman</b:Corporate>
      </b:Author>
    </b:Author>
    <b:Title>Statistik Pariwisata 2023 Kabupaten Sleman</b:Title>
    <b:Year>2024</b:Year>
    <b:City>Sleman, DIY</b:City>
    <b:RefOrder>4</b:RefOrder>
  </b:Source>
  <b:Source>
    <b:Tag>Roj19</b:Tag>
    <b:SourceType>JournalArticle</b:SourceType>
    <b:Guid>{30B064B7-E2A0-48EF-8AD1-AC46A9BE90A7}</b:Guid>
    <b:Title>Pengembangan Ekonomi Lokal Melalui Sektor Pariwisata di Desa Serang, Kecamatan Karangreja, Kabupaten Purbalingga</b:Title>
    <b:Year>2019</b:Year>
    <b:Author>
      <b:Author>
        <b:NameList>
          <b:Person>
            <b:Last>Huda</b:Last>
            <b:First>Rojaul</b:First>
          </b:Person>
        </b:NameList>
      </b:Author>
    </b:Author>
    <b:JournalName>Jurnal Masalah-Masalah Sosial | Volume 11, No. 2 Desember 2020 </b:JournalName>
    <b:Pages>158-161</b:Pages>
    <b:RefOrder>5</b:RefOrder>
  </b:Source>
  <b:Source>
    <b:Tag>Jun211</b:Tag>
    <b:SourceType>JournalArticle</b:SourceType>
    <b:Guid>{F9F3D2D8-1D42-4199-8148-E50A365629DA}</b:Guid>
    <b:Author>
      <b:Author>
        <b:NameList>
          <b:Person>
            <b:Last>Angin</b:Last>
            <b:First>Junita</b:First>
            <b:Middle>Sri Ulina Br Perangin</b:Middle>
          </b:Person>
        </b:NameList>
      </b:Author>
    </b:Author>
    <b:Title>Partisipasi Masyarakat Lokal Dalam Pengembangan Destinasi Wisata Ledok Sambi Kecamatan Pakem Kabupaten Sleman</b:Title>
    <b:JournalName>Tugas Akhir Skripsi</b:JournalName>
    <b:Year>2021</b:Year>
    <b:RefOrder>6</b:RefOrder>
  </b:Source>
  <b:Source>
    <b:Tag>Sab15</b:Tag>
    <b:SourceType>JournalArticle</b:SourceType>
    <b:Guid>{B4DEFE9F-D9DE-40E9-BD55-204485F8A3CF}</b:Guid>
    <b:Author>
      <b:Author>
        <b:NameList>
          <b:Person>
            <b:Last>Sabtimarlia</b:Last>
          </b:Person>
        </b:NameList>
      </b:Author>
    </b:Author>
    <b:Title>Pemberdayaan Masyarakat Melalui Pengelolaan Desa Wisata Sambi di Dusun Sambi, Pakembinangun, Pakem, Sleman, Daerah Istimewa Yogyakarta</b:Title>
    <b:Year>2015</b:Year>
    <b:RefOrder>7</b:RefOrder>
  </b:Source>
  <b:Source>
    <b:Tag>Kem21</b:Tag>
    <b:SourceType>InternetSite</b:SourceType>
    <b:Guid>{87192044-B2E1-4975-813D-6780D331BE21}</b:Guid>
    <b:Title>Tren Pariwisata Indonesia di Tengah Pandemi</b:Title>
    <b:Year>2021</b:Year>
    <b:Author>
      <b:Author>
        <b:Corporate>Kemenparekraf/Baparekraf RI</b:Corporate>
      </b:Author>
    </b:Author>
    <b:InternetSiteTitle>Kementerian Pariwisata dan Ekonomi Kreatif/Badan Pariwisata dan Ekonomi Kreatif Republik Indonesia</b:InternetSiteTitle>
    <b:Month>Agustus</b:Month>
    <b:Day>18</b:Day>
    <b:RefOrder>8</b:RefOrder>
  </b:Source>
  <b:Source>
    <b:Tag>Dep23</b:Tag>
    <b:SourceType>Book</b:SourceType>
    <b:Guid>{C7ACD21D-B663-405A-B2BA-047E1DB00F91}</b:Guid>
    <b:Title>OUTLOOK PARIWISATA DAN EKONOMI KREATIF INDONESIA 2023/2024</b:Title>
    <b:Year>2023</b:Year>
    <b:Author>
      <b:Author>
        <b:Corporate>Deputi Bidang Kebijakan Strategis Kementerian Pariwisata dan Ekonomi Kreatif/Badan Pariwisata dan Ekonomi Kreatif Republik Indonesia</b:Corporate>
      </b:Author>
    </b:Author>
    <b:City>Jakarta Selatan</b:City>
    <b:RefOrder>9</b:RefOrder>
  </b:Source>
  <b:Source>
    <b:Tag>Hum23</b:Tag>
    <b:SourceType>InternetSite</b:SourceType>
    <b:Guid>{5B9A0529-4730-4143-82C2-EC58D84737D5}</b:Guid>
    <b:Title>Pemerintah Putuskan Indonesia Masuki Masa Endemi</b:Title>
    <b:Year>2023</b:Year>
    <b:Author>
      <b:Author>
        <b:Corporate>Humas Kemensetneg RI</b:Corporate>
      </b:Author>
    </b:Author>
    <b:InternetSiteTitle>Kementerian Sekretariat Negara Republik Indonesia</b:InternetSiteTitle>
    <b:Month>Juni</b:Month>
    <b:Day>21</b:Day>
    <b:RefOrder>10</b:RefOrder>
  </b:Source>
  <b:Source>
    <b:Tag>Gia22</b:Tag>
    <b:SourceType>InternetSite</b:SourceType>
    <b:Guid>{AF81ABA0-A426-4EB2-9524-16CF6CFC953A}</b:Guid>
    <b:Author>
      <b:Author>
        <b:NameList>
          <b:Person>
            <b:Last>Gianie</b:Last>
          </b:Person>
        </b:NameList>
      </b:Author>
    </b:Author>
    <b:Title>Peringkat Pariwisata Indonesia Meningkat</b:Title>
    <b:InternetSiteTitle>Kompas.id</b:InternetSiteTitle>
    <b:Year>2022</b:Year>
    <b:Month>Mei</b:Month>
    <b:Day>31</b:Day>
    <b:RefOrder>11</b:RefOrder>
  </b:Source>
  <b:Source>
    <b:Tag>Kem24</b:Tag>
    <b:SourceType>InternetSite</b:SourceType>
    <b:Guid>{E1B872AF-D288-47F7-A47B-2621A6052398}</b:Guid>
    <b:Author>
      <b:Author>
        <b:Corporate>Kemenparekraf/Baparekraf RI</b:Corporate>
      </b:Author>
    </b:Author>
    <b:Title>Siaran Pers : Indeks Kinerja Pariwisata Indonesia Peringkat ke-22 Dunia</b:Title>
    <b:InternetSiteTitle>Kementerian Pariwisata dan Ekonomi Kreatif/Badan Pariwisata dan Ekonomi Kreatif Republik Indonesia</b:InternetSiteTitle>
    <b:Year>2024</b:Year>
    <b:Month>Mei</b:Month>
    <b:Day>22</b:Day>
    <b:RefOrder>12</b:RefOrder>
  </b:Source>
  <b:Source>
    <b:Tag>BPS23</b:Tag>
    <b:SourceType>InternetSite</b:SourceType>
    <b:Guid>{EC7E5D2B-280B-44CB-AF58-92C41F96CD56}</b:Guid>
    <b:Author>
      <b:Author>
        <b:Corporate>BPS Provinsi DI Yogyakarta</b:Corporate>
      </b:Author>
    </b:Author>
    <b:Title>Jumlah Kunjungan Wisatawan Nusantara Menurut Tujuan (Perjalanan), 2023</b:Title>
    <b:InternetSiteTitle>Badan Pusat Statistik Provinsi DI Yogyakarta</b:InternetSiteTitle>
    <b:Year>2023</b:Year>
    <b:RefOrder>13</b:RefOrder>
  </b:Source>
  <b:Source>
    <b:Tag>Fes24</b:Tag>
    <b:SourceType>JournalArticle</b:SourceType>
    <b:Guid>{906264F4-D06A-4803-B8EC-487D553A75BA}</b:Guid>
    <b:Title>Dampak Pengembangan Objek Wisata Bukit Paralayang Terhadap Ekonomi Masyarakat Desa Giricahyo, Kecamatan Purwosari, Kabupaten Gunungkidul</b:Title>
    <b:Year>2024</b:Year>
    <b:Author>
      <b:Author>
        <b:NameList>
          <b:Person>
            <b:Last>Kurniawati</b:Last>
            <b:First>Festi</b:First>
          </b:Person>
        </b:NameList>
      </b:Author>
    </b:Author>
    <b:JournalName>Tugas Akhir Skripsi</b:JournalName>
    <b:RefOrder>14</b:RefOrder>
  </b:Source>
  <b:Source>
    <b:Tag>Afi21</b:Tag>
    <b:SourceType>JournalArticle</b:SourceType>
    <b:Guid>{8A2D582F-12F0-455B-A047-9EBCE0040615}</b:Guid>
    <b:Author>
      <b:Author>
        <b:NameList>
          <b:Person>
            <b:Last>Sa'adah</b:Last>
            <b:First>Afifah</b:First>
            <b:Middle>Nurul</b:Middle>
          </b:Person>
        </b:NameList>
      </b:Author>
    </b:Author>
    <b:Title>Dampak Pengembangan Objek Wisata Puncak Sosok Terhadap Ekonomi Masyarakat Dusun Jambon, Bawuran, Pleret, Bantul</b:Title>
    <b:JournalName>Tugas Akhir Skripsi</b:JournalName>
    <b:Year>2021</b:Year>
    <b:RefOrder>15</b:RefOrder>
  </b:Source>
  <b:Source>
    <b:Tag>Haf23</b:Tag>
    <b:SourceType>JournalArticle</b:SourceType>
    <b:Guid>{02156F1F-02A3-4A17-92DD-4C2037BBFA6F}</b:Guid>
    <b:Author>
      <b:Author>
        <b:NameList>
          <b:Person>
            <b:Last>Hafidzha Alfaisa Mandhaputri</b:Last>
            <b:First>Aribowo,</b:First>
            <b:Middle>&amp; Teta Riasih</b:Middle>
          </b:Person>
        </b:NameList>
      </b:Author>
    </b:Author>
    <b:Title>Pengembangan Ekonomi Lokal Sebagai Strategi Pemberdayaan Masyarakat di Desa Karamatwangi (Studi Kasus di Kawasan Pengembangan Kentang, Kecamatan Cisurupan, Kabupaten Garut)</b:Title>
    <b:JournalName>Jurnal Ilmiah Perlindungan dan Pemberdayaan Sosial Vol. 5 No 2</b:JournalName>
    <b:Year>2023</b:Year>
    <b:Pages>118</b:Pages>
    <b:RefOrder>16</b:RefOrder>
  </b:Source>
  <b:Source>
    <b:Tag>Rep09</b:Tag>
    <b:SourceType>Book</b:SourceType>
    <b:Guid>{DDF2AF51-5858-478E-89EE-6E5B01B12A5F}</b:Guid>
    <b:Title>Undang-Undang Republik Indonesia Nomor 10 Tahun 2009 Tentang Kepariwisataan</b:Title>
    <b:Year>2009</b:Year>
    <b:Author>
      <b:Author>
        <b:Corporate>Republik Indonesia</b:Corporate>
      </b:Author>
    </b:Author>
    <b:City>Jakarta</b:City>
    <b:RefOrder>17</b:RefOrder>
  </b:Source>
  <b:Source>
    <b:Tag>Bup15</b:Tag>
    <b:SourceType>Book</b:SourceType>
    <b:Guid>{E2460848-45E9-49EA-87F8-3ABA879131DD}</b:Guid>
    <b:Author>
      <b:Author>
        <b:Corporate>Bupati Sleman</b:Corporate>
      </b:Author>
    </b:Author>
    <b:Title>Peraturan Daerah Kabupaten Sleman Nomor 11 Tahun 2015 Tentang Rencana Induk Pembangunan Kepariwisataan Daerah Tahun 2015–2025 </b:Title>
    <b:Year>2015</b:Year>
    <b:City>Kabupaten Sleman, Daerah Istimewa Yogyakarta</b:City>
    <b:RefOrder>18</b:RefOrder>
  </b:Source>
  <b:Source>
    <b:Tag>Fit20</b:Tag>
    <b:SourceType>JournalArticle</b:SourceType>
    <b:Guid>{AF585705-B728-4F00-B611-488FD7319D9E}</b:Guid>
    <b:Title>Upaya Pengembangan Pariwisata Dalam Rangka Meningkatkan Pendapatan Asli Daerah (Pad) Oleh Dinas Kebudayaan Dan Pariwisata di Kabupaten Bulungan Provinsi Kalimantan Utara</b:Title>
    <b:Year>2020</b:Year>
    <b:Author>
      <b:Author>
        <b:NameList>
          <b:Person>
            <b:Last>Fitri Darmatasia</b:Last>
            <b:First>Bambang</b:First>
            <b:Middle>Irawan, , Fajar Apriani</b:Middle>
          </b:Person>
        </b:NameList>
      </b:Author>
    </b:Author>
    <b:JournalName>Journal Administrasi Publik Volume 8, Nomor 1, 2020: 8707-8718</b:JournalName>
    <b:RefOrder>19</b:RefOrder>
  </b:Source>
  <b:Source>
    <b:Tag>Mie23</b:Tag>
    <b:SourceType>JournalArticle</b:SourceType>
    <b:Guid>{AE692772-7FEE-4484-9E3C-FE6178C11DE7}</b:Guid>
    <b:Author>
      <b:Author>
        <b:NameList>
          <b:Person>
            <b:Last>Adamowicz</b:Last>
            <b:First>Mieczysław</b:First>
          </b:Person>
        </b:NameList>
      </b:Author>
    </b:Author>
    <b:Title>Local Development Model as anElement of Regional Sustainable Strategy</b:Title>
    <b:Year>2023</b:Year>
    <b:RefOrder>20</b:RefOrder>
  </b:Source>
  <b:Source>
    <b:Tag>Fai22</b:Tag>
    <b:SourceType>JournalArticle</b:SourceType>
    <b:Guid>{32807436-A3DC-4D5E-9823-9DC690FEDB07}</b:Guid>
    <b:Author>
      <b:Author>
        <b:NameList>
          <b:Person>
            <b:Last>Husna</b:Last>
            <b:First>Faizah</b:First>
            <b:Middle>Khotimatul</b:Middle>
          </b:Person>
        </b:NameList>
      </b:Author>
    </b:Author>
    <b:Title>Analisis dampak sektor pariwisata bagi perekonomian warga sekitar kawasan Wisata Siblarak Polanharjo Kabupaten Klaten</b:Title>
    <b:JournalName>Journal of Economics Research and Policy Studies</b:JournalName>
    <b:Year>2022</b:Year>
    <b:Pages>110</b:Pages>
    <b:RefOrder>21</b:RefOrder>
  </b:Source>
  <b:Source>
    <b:Tag>Afr23</b:Tag>
    <b:SourceType>Book</b:SourceType>
    <b:Guid>{95DD6324-7FA0-48D4-928D-AF1E8F9CC6B2}</b:Guid>
    <b:Author>
      <b:Author>
        <b:Corporate>Afriansyah et al.</b:Corporate>
      </b:Author>
    </b:Author>
    <b:Title>Pemberdayaan Masyarakat</b:Title>
    <b:Year>2023</b:Year>
    <b:City>Sumatera Barat</b:City>
    <b:Publisher>PT GLOBAL EKSEKUTIF TEKNOLOGI </b:Publisher>
    <b:RefOrder>22</b:RefOrder>
  </b:Source>
  <b:Source>
    <b:Tag>Soc19</b:Tag>
    <b:SourceType>JournalArticle</b:SourceType>
    <b:Guid>{8E0ACB10-B3B7-4E96-9BF0-116CBE1CDD3A}</b:Guid>
    <b:Title>Pemberdayaan Masyarakat Berbasis Pariwisata</b:Title>
    <b:Year>2019</b:Year>
    <b:Author>
      <b:Author>
        <b:NameList>
          <b:Person>
            <b:Last>Sochimin</b:Last>
          </b:Person>
        </b:NameList>
      </b:Author>
    </b:Author>
    <b:JournalName>Jurnal Ekonomi Islam</b:JournalName>
    <b:RefOrder>23</b:RefOrder>
  </b:Source>
  <b:Source>
    <b:Tag>Rep14</b:Tag>
    <b:SourceType>Book</b:SourceType>
    <b:Guid>{46968DBB-3FA4-49E9-A2E7-7E71354136DD}</b:Guid>
    <b:Title>Undang-Undang Republik Indonesia Nomor 6 Tahun 2014 Tentang Desa</b:Title>
    <b:Year>2014</b:Year>
    <b:Author>
      <b:Author>
        <b:Corporate>Republik Indonesia</b:Corporate>
      </b:Author>
    </b:Author>
    <b:City>Jakarta</b:City>
    <b:RefOrder>24</b:RefOrder>
  </b:Source>
  <b:Source>
    <b:Tag>Muh211</b:Tag>
    <b:SourceType>JournalArticle</b:SourceType>
    <b:Guid>{5160E6E0-86C4-4227-89F0-12B55355060F}</b:Guid>
    <b:Title>Kajian Teoritis Pemberdayaan Masyarakat dan Ekonomi Kreatif</b:Title>
    <b:Year>2021</b:Year>
    <b:Author>
      <b:Author>
        <b:NameList>
          <b:Person>
            <b:Last>Habib</b:Last>
            <b:First>Muhammad</b:First>
            <b:Middle>Alhada Fuadilah</b:Middle>
          </b:Person>
        </b:NameList>
      </b:Author>
    </b:Author>
    <b:JournalName>Journal of Islamic Tourism, Halal Food, Islamic Traveling, and Creative Economy</b:JournalName>
    <b:RefOrder>25</b:RefOrder>
  </b:Source>
  <b:Source>
    <b:Tag>Sud14</b:Tag>
    <b:SourceType>JournalArticle</b:SourceType>
    <b:Guid>{18F970F9-87CE-4F20-856E-3B2E3F804748}</b:Guid>
    <b:Title>Dampak Lingkungan Dan Risiko Bencana Pengembangan Desa Wisata Studi Kasus Di Desa Wisata Sambi</b:Title>
    <b:Year>2014</b:Year>
    <b:Author>
      <b:Author>
        <b:NameList>
          <b:Person>
            <b:Last>Darmanto</b:Last>
            <b:First>Sudarmadji</b:First>
            <b:Middle>dan Darmakusuma</b:Middle>
          </b:Person>
        </b:NameList>
      </b:Author>
    </b:Author>
    <b:JournalName>Kawistara, Vol. 4, No. 2, Agustus 2014</b:JournalName>
    <b:RefOrder>26</b:RefOrder>
  </b:Source>
  <b:Source>
    <b:Tag>Sar23</b:Tag>
    <b:SourceType>JournalArticle</b:SourceType>
    <b:Guid>{C61FA8B4-E81A-4282-B869-FC8D6C0E4D61}</b:Guid>
    <b:Author>
      <b:Author>
        <b:NameList>
          <b:Person>
            <b:Last>Sarjiyanto</b:Last>
            <b:First>Sarwoto,</b:First>
            <b:Middle>Radin Firdaus Radin Badaruddin, Mohamad Shaharuddin Samsurijan</b:Middle>
          </b:Person>
        </b:NameList>
      </b:Author>
    </b:Author>
    <b:Title>Social Capital and Local Economic Development: The Key to Success and Sustainability of LED in Developing Countries </b:Title>
    <b:JournalName>International Journal of Multicultural and Multireligious Understanding (IJMMU) </b:JournalName>
    <b:Year>2023</b:Year>
    <b:RefOrder>27</b:RefOrder>
  </b:Source>
  <b:Source>
    <b:Tag>LaO23</b:Tag>
    <b:SourceType>JournalArticle</b:SourceType>
    <b:Guid>{71500E08-6FE8-481A-A7C3-18570F2782A7}</b:Guid>
    <b:Author>
      <b:Author>
        <b:NameList>
          <b:Person>
            <b:Last>Junaiddin</b:Last>
            <b:First>La</b:First>
            <b:Middle>Ode</b:Middle>
          </b:Person>
        </b:NameList>
      </b:Author>
    </b:Author>
    <b:Title>Pengaruh Pariwisata Terhadap Kondisi Sosial dan Ekonomi Masyarakat Studi Kasus: Desa Wisata Ledoksambi, Kapanewon Pakem,</b:Title>
    <b:JournalName>Tugas Akhir Skripsi</b:JournalName>
    <b:Year>2023</b:Year>
    <b:RefOrder>28</b:RefOrder>
  </b:Source>
  <b:Source>
    <b:Tag>Din23</b:Tag>
    <b:SourceType>Book</b:SourceType>
    <b:Guid>{10D8C0B6-16E5-4DFE-9FCA-01A67FBF923F}</b:Guid>
    <b:Title>Statistik Kepariwisataan Daerah Istimewa Yogyakarta Tahun 2023</b:Title>
    <b:Year>2023</b:Year>
    <b:Author>
      <b:Author>
        <b:Corporate>Dinas Pariwisata DIY</b:Corporate>
      </b:Author>
    </b:Author>
    <b:City>Daerah Istimewa Yogyakarta</b:City>
    <b:RefOrder>29</b:RefOrder>
  </b:Source>
  <b:Source>
    <b:Tag>det23</b:Tag>
    <b:SourceType>InternetSite</b:SourceType>
    <b:Guid>{4287AD16-A0FC-4270-A2FB-F44CB781C614}</b:Guid>
    <b:Title>Ledok Sambi Tempat Adem Tepi Sungai Pas buat Liburan Keluarga</b:Title>
    <b:Year>2023</b:Year>
    <b:Author>
      <b:Author>
        <b:Corporate>detikcom</b:Corporate>
      </b:Author>
    </b:Author>
    <b:InternetSiteTitle>Detik Travel</b:InternetSiteTitle>
    <b:Month>Oktober</b:Month>
    <b:Day>30</b:Day>
    <b:URL>https://travel.detik.com/domestic-destination/d-7009082/ledok-sambi-tempat-adem-tepi-sungai-pas-buat-liburan-keluarga</b:URL>
    <b:RefOrder>30</b:RefOrder>
  </b:Source>
  <b:Source>
    <b:Tag>Pro21</b:Tag>
    <b:SourceType>Book</b:SourceType>
    <b:Guid>{09573120-F68A-4330-A734-EA9F1444A858}</b:Guid>
    <b:Author>
      <b:Author>
        <b:Corporate>Almasdi Syahza.</b:Corporate>
      </b:Author>
    </b:Author>
    <b:Title>Metodologi Penelitian, Edisi Revisi</b:Title>
    <b:Year>2021</b:Year>
    <b:City>Pekanbaru</b:City>
    <b:Publisher>Unri Press</b:Publisher>
    <b:RefOrder>31</b:RefOrder>
  </b:Source>
  <b:Source>
    <b:Tag>Lip231</b:Tag>
    <b:SourceType>InternetSite</b:SourceType>
    <b:Guid>{0FED5A5E-E11F-40A4-B2BD-C468C3CE68CF}</b:Guid>
    <b:Title>Ledok Sambi, Destinasi Wisata Asri Yogyakarta untuk Liburan Keluarga</b:Title>
    <b:Year>2023</b:Year>
    <b:Author>
      <b:Author>
        <b:Corporate>Liputan6</b:Corporate>
      </b:Author>
    </b:Author>
    <b:InternetSiteTitle>liputan 6</b:InternetSiteTitle>
    <b:Month>May</b:Month>
    <b:Day>23</b:Day>
    <b:URL>www.liputan6.com</b:URL>
    <b:RefOrder>32</b:RefOrder>
  </b:Source>
  <b:Source>
    <b:Tag>Suc231</b:Tag>
    <b:SourceType>JournalArticle</b:SourceType>
    <b:Guid>{58F9DEFA-D870-4436-BB1E-692C619B51D4}</b:Guid>
    <b:Title>Mapping Tourism Potential in Yogyakarta City in order to Realize Sustainable Tourism</b:Title>
    <b:Year>2023</b:Year>
    <b:Author>
      <b:Author>
        <b:NameList>
          <b:Person>
            <b:Last>Fitri</b:Last>
            <b:First>Suci</b:First>
            <b:Middle>Emilia</b:Middle>
          </b:Person>
        </b:NameList>
      </b:Author>
    </b:Author>
    <b:JournalName>Jurnal Pembangunan dan Budaya </b:JournalName>
    <b:RefOrder>33</b:RefOrder>
  </b:Source>
  <b:Source>
    <b:Tag>Roj20</b:Tag>
    <b:SourceType>JournalArticle</b:SourceType>
    <b:Guid>{E74D0A84-CDDA-40E4-8621-EE490027D0C9}</b:Guid>
    <b:Author>
      <b:Author>
        <b:NameList>
          <b:Person>
            <b:Last>Huda</b:Last>
            <b:First>Rojaul</b:First>
          </b:Person>
        </b:NameList>
      </b:Author>
    </b:Author>
    <b:Title>Local Economic Development through Tourism Sector at Serang Village, Karangreja District, Purbalingga Regency</b:Title>
    <b:JournalName>Jurnal Masalah-Masalah Sosial </b:JournalName>
    <b:Year>2020</b:Year>
    <b:RefOrder>34</b:RefOrder>
  </b:Source>
  <b:Source>
    <b:Tag>Ret22</b:Tag>
    <b:SourceType>JournalArticle</b:SourceType>
    <b:Guid>{C729A234-78F4-4286-9B56-4401E5E61398}</b:Guid>
    <b:Author>
      <b:Author>
        <b:NameList>
          <b:Person>
            <b:Last>Reta Giyanti Supratman</b:Last>
            <b:First>Muhammad</b:First>
            <b:Middle>Hasyim Ibnu Abbas</b:Middle>
          </b:Person>
        </b:NameList>
      </b:Author>
    </b:Author>
    <b:Title>Village Tourism-Based Local Economic Development: An Approach to the Raled Model</b:Title>
    <b:JournalName>Economic: Jurnal Ekonomi dan Hukum Islam</b:JournalName>
    <b:Year>2022</b:Year>
    <b:RefOrder>35</b:RefOrder>
  </b:Source>
  <b:Source>
    <b:Tag>Ash22</b:Tag>
    <b:SourceType>JournalArticle</b:SourceType>
    <b:Guid>{16ABE0DF-BFAD-40CC-ADEB-39C3811D5194}</b:Guid>
    <b:Author>
      <b:Author>
        <b:NameList>
          <b:Person>
            <b:Last>Ashilly Achidsti</b:Last>
            <b:First>Sofiyah,</b:First>
            <b:Middle>Hendrik Saputro, dan Dian Fadhliana</b:Middle>
          </b:Person>
        </b:NameList>
      </b:Author>
    </b:Author>
    <b:Title>Sampah Menjadi Berkah: Praktik Baik Bank Sampah Al-Haqiqi Dalam Program CSR Kampungku Hijau Lombok Tengah</b:Title>
    <b:JournalName>Jurnal CSR, Pendidikan, dan Pemberdayaan Masyarakat</b:JournalName>
    <b:Year>2022</b:Year>
    <b:RefOrder>36</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HzstLc3kJ49xf8Np3bnTOZpLA==">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</go:docsCustomData>
</go:gDocsCustomXmlDataStorage>
</file>

<file path=customXml/itemProps1.xml><?xml version="1.0" encoding="utf-8"?>
<ds:datastoreItem xmlns:ds="http://schemas.openxmlformats.org/officeDocument/2006/customXml" ds:itemID="{BFAA3117-5F98-4629-9E13-FB9B450455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3820</Words>
  <Characters>26156</Characters>
  <Application>Microsoft Office Word</Application>
  <DocSecurity>0</DocSecurity>
  <Lines>486</Lines>
  <Paragraphs>116</Paragraphs>
  <ScaleCrop>false</ScaleCrop>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vindaa</dc:creator>
  <cp:lastModifiedBy>Erdhianto Arya Pratama, M.P.A</cp:lastModifiedBy>
  <cp:revision>8</cp:revision>
  <dcterms:created xsi:type="dcterms:W3CDTF">2025-05-07T14:24:00Z</dcterms:created>
  <dcterms:modified xsi:type="dcterms:W3CDTF">2026-01-15T10:16:00Z</dcterms:modified>
</cp:coreProperties>
</file>