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F2" w:rsidRPr="00070517" w:rsidRDefault="00F327F2" w:rsidP="00F327F2">
      <w:pPr>
        <w:pStyle w:val="Heading1"/>
        <w:spacing w:line="276" w:lineRule="auto"/>
        <w:jc w:val="both"/>
        <w:rPr>
          <w:szCs w:val="24"/>
        </w:rPr>
      </w:pPr>
      <w:bookmarkStart w:id="0" w:name="_Toc93261253"/>
      <w:bookmarkStart w:id="1" w:name="_Toc93964504"/>
      <w:r w:rsidRPr="00070517">
        <w:rPr>
          <w:szCs w:val="24"/>
        </w:rPr>
        <w:t>LAMPIRAN</w:t>
      </w:r>
      <w:bookmarkEnd w:id="0"/>
      <w:bookmarkEnd w:id="1"/>
    </w:p>
    <w:p w:rsidR="00F327F2" w:rsidRPr="00070517" w:rsidRDefault="00F327F2" w:rsidP="00F327F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70517">
        <w:rPr>
          <w:rFonts w:ascii="Times New Roman" w:hAnsi="Times New Roman" w:cs="Times New Roman"/>
          <w:b/>
          <w:sz w:val="24"/>
          <w:szCs w:val="24"/>
        </w:rPr>
        <w:t>Lampiran 1. Kisi-kisi Instrumen</w:t>
      </w:r>
    </w:p>
    <w:tbl>
      <w:tblPr>
        <w:tblW w:w="8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1336"/>
        <w:gridCol w:w="3272"/>
        <w:gridCol w:w="3404"/>
      </w:tblGrid>
      <w:tr w:rsidR="00F327F2" w:rsidRPr="00070517" w:rsidTr="009B1EA0">
        <w:trPr>
          <w:trHeight w:val="401"/>
        </w:trPr>
        <w:tc>
          <w:tcPr>
            <w:tcW w:w="8483" w:type="dxa"/>
            <w:gridSpan w:val="4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Implementasi kebijakan berdasarkan teori Edward III</w:t>
            </w:r>
          </w:p>
        </w:tc>
      </w:tr>
      <w:tr w:rsidR="00F327F2" w:rsidRPr="00070517" w:rsidTr="009B1EA0">
        <w:trPr>
          <w:trHeight w:val="403"/>
        </w:trPr>
        <w:tc>
          <w:tcPr>
            <w:tcW w:w="471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No</w:t>
            </w:r>
          </w:p>
        </w:tc>
        <w:tc>
          <w:tcPr>
            <w:tcW w:w="1336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Isu pokok</w:t>
            </w:r>
          </w:p>
        </w:tc>
        <w:tc>
          <w:tcPr>
            <w:tcW w:w="3272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Deskripsi</w:t>
            </w:r>
          </w:p>
        </w:tc>
        <w:tc>
          <w:tcPr>
            <w:tcW w:w="340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Pertanyaan penelitian</w:t>
            </w:r>
          </w:p>
        </w:tc>
      </w:tr>
      <w:tr w:rsidR="00F327F2" w:rsidRPr="00070517" w:rsidTr="009B1EA0">
        <w:trPr>
          <w:trHeight w:val="8702"/>
        </w:trPr>
        <w:tc>
          <w:tcPr>
            <w:tcW w:w="471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1</w:t>
            </w:r>
          </w:p>
          <w:p w:rsidR="00F327F2" w:rsidRPr="00070517" w:rsidRDefault="00F327F2" w:rsidP="009B1EA0">
            <w:pPr>
              <w:rPr>
                <w:sz w:val="24"/>
                <w:szCs w:val="24"/>
              </w:rPr>
            </w:pPr>
          </w:p>
          <w:p w:rsidR="00F327F2" w:rsidRPr="00070517" w:rsidRDefault="00F327F2" w:rsidP="009B1EA0">
            <w:pPr>
              <w:rPr>
                <w:sz w:val="24"/>
                <w:szCs w:val="24"/>
              </w:rPr>
            </w:pPr>
          </w:p>
          <w:p w:rsidR="00F327F2" w:rsidRPr="00070517" w:rsidRDefault="00F327F2" w:rsidP="009B1EA0">
            <w:pPr>
              <w:rPr>
                <w:sz w:val="24"/>
                <w:szCs w:val="24"/>
              </w:rPr>
            </w:pPr>
          </w:p>
          <w:p w:rsidR="00F327F2" w:rsidRPr="00070517" w:rsidRDefault="00F327F2" w:rsidP="009B1EA0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Komunikasi</w:t>
            </w:r>
          </w:p>
        </w:tc>
        <w:tc>
          <w:tcPr>
            <w:tcW w:w="3272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 xml:space="preserve">Berkenaan dengan bagaimana kebijakan pendidikan </w:t>
            </w:r>
            <w:r w:rsidRPr="00070517">
              <w:rPr>
                <w:spacing w:val="-7"/>
                <w:sz w:val="24"/>
                <w:szCs w:val="24"/>
              </w:rPr>
              <w:t xml:space="preserve">di </w:t>
            </w:r>
            <w:r w:rsidRPr="00070517">
              <w:rPr>
                <w:sz w:val="24"/>
                <w:szCs w:val="24"/>
              </w:rPr>
              <w:t xml:space="preserve">komunikasikan, sikap </w:t>
            </w:r>
            <w:r w:rsidRPr="00070517">
              <w:rPr>
                <w:spacing w:val="-6"/>
                <w:sz w:val="24"/>
                <w:szCs w:val="24"/>
              </w:rPr>
              <w:t xml:space="preserve">dan </w:t>
            </w:r>
            <w:r w:rsidRPr="00070517">
              <w:rPr>
                <w:sz w:val="24"/>
                <w:szCs w:val="24"/>
              </w:rPr>
              <w:t xml:space="preserve">tanggapan dari para </w:t>
            </w:r>
            <w:r w:rsidRPr="00070517">
              <w:rPr>
                <w:spacing w:val="-3"/>
                <w:sz w:val="24"/>
                <w:szCs w:val="24"/>
              </w:rPr>
              <w:t xml:space="preserve">pihak </w:t>
            </w:r>
            <w:r w:rsidRPr="00070517">
              <w:rPr>
                <w:sz w:val="24"/>
                <w:szCs w:val="24"/>
              </w:rPr>
              <w:t xml:space="preserve">yang terlibat </w:t>
            </w:r>
            <w:r w:rsidRPr="00070517">
              <w:rPr>
                <w:spacing w:val="-4"/>
                <w:sz w:val="24"/>
                <w:szCs w:val="24"/>
              </w:rPr>
              <w:t xml:space="preserve">dalam </w:t>
            </w:r>
            <w:r w:rsidRPr="00070517">
              <w:rPr>
                <w:sz w:val="24"/>
                <w:szCs w:val="24"/>
              </w:rPr>
              <w:t>pelaksanaan</w:t>
            </w:r>
            <w:r w:rsidRPr="00070517">
              <w:rPr>
                <w:spacing w:val="-1"/>
                <w:sz w:val="24"/>
                <w:szCs w:val="24"/>
              </w:rPr>
              <w:t xml:space="preserve"> </w:t>
            </w:r>
            <w:r w:rsidRPr="00070517">
              <w:rPr>
                <w:sz w:val="24"/>
                <w:szCs w:val="24"/>
              </w:rPr>
              <w:t>kebijakan</w:t>
            </w:r>
          </w:p>
        </w:tc>
        <w:tc>
          <w:tcPr>
            <w:tcW w:w="3404" w:type="dxa"/>
          </w:tcPr>
          <w:p w:rsidR="00F327F2" w:rsidRPr="00070517" w:rsidRDefault="00F327F2" w:rsidP="00F327F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295"/>
                <w:tab w:val="left" w:pos="2664"/>
              </w:tabs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Bagaimana komunikasi dan koordinasi anta</w:t>
            </w:r>
            <w:r>
              <w:rPr>
                <w:sz w:val="24"/>
                <w:szCs w:val="24"/>
              </w:rPr>
              <w:t xml:space="preserve">r pelaksana yang terlibat dalam </w:t>
            </w:r>
            <w:r w:rsidRPr="00005541">
              <w:rPr>
                <w:sz w:val="24"/>
              </w:rPr>
              <w:t>Implementasi pembelajaran secara daring</w:t>
            </w:r>
            <w:r w:rsidRPr="00070517">
              <w:rPr>
                <w:sz w:val="24"/>
                <w:szCs w:val="24"/>
              </w:rPr>
              <w:t>?</w:t>
            </w:r>
          </w:p>
          <w:p w:rsidR="00F327F2" w:rsidRPr="00070517" w:rsidRDefault="00F327F2" w:rsidP="00F327F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 xml:space="preserve">Bagaimana </w:t>
            </w:r>
            <w:r w:rsidRPr="00070517">
              <w:rPr>
                <w:spacing w:val="-3"/>
                <w:sz w:val="24"/>
                <w:szCs w:val="24"/>
              </w:rPr>
              <w:t xml:space="preserve">tanggapan </w:t>
            </w:r>
            <w:r w:rsidRPr="00070517">
              <w:rPr>
                <w:sz w:val="24"/>
                <w:szCs w:val="24"/>
              </w:rPr>
              <w:t xml:space="preserve">dari pelaksana </w:t>
            </w:r>
            <w:r w:rsidRPr="00070517">
              <w:rPr>
                <w:spacing w:val="-3"/>
                <w:sz w:val="24"/>
                <w:szCs w:val="24"/>
              </w:rPr>
              <w:t xml:space="preserve">kebijakan </w:t>
            </w:r>
            <w:r w:rsidRPr="00070517">
              <w:rPr>
                <w:sz w:val="24"/>
                <w:szCs w:val="24"/>
              </w:rPr>
              <w:t>mengenai pembelajaran daring?</w:t>
            </w:r>
          </w:p>
          <w:p w:rsidR="00F327F2" w:rsidRPr="00070517" w:rsidRDefault="00F327F2" w:rsidP="00F327F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Bagaimana </w:t>
            </w:r>
            <w:r w:rsidRPr="00070517">
              <w:rPr>
                <w:sz w:val="24"/>
                <w:szCs w:val="24"/>
              </w:rPr>
              <w:t xml:space="preserve">bentuk komunikasi yang dilakukan kepada siswa </w:t>
            </w:r>
            <w:r w:rsidRPr="00070517">
              <w:rPr>
                <w:spacing w:val="-6"/>
                <w:sz w:val="24"/>
                <w:szCs w:val="24"/>
              </w:rPr>
              <w:t xml:space="preserve">dan </w:t>
            </w:r>
            <w:r w:rsidRPr="00070517">
              <w:rPr>
                <w:sz w:val="24"/>
                <w:szCs w:val="24"/>
              </w:rPr>
              <w:t>wali siswa?</w:t>
            </w:r>
          </w:p>
          <w:p w:rsidR="00F327F2" w:rsidRPr="00070517" w:rsidRDefault="00F327F2" w:rsidP="00F327F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 xml:space="preserve">Bagaimana tanggapan dari siswa dan wali  </w:t>
            </w:r>
            <w:r w:rsidRPr="00070517">
              <w:rPr>
                <w:spacing w:val="-4"/>
                <w:sz w:val="24"/>
                <w:szCs w:val="24"/>
              </w:rPr>
              <w:t xml:space="preserve">siswa </w:t>
            </w:r>
            <w:r>
              <w:rPr>
                <w:sz w:val="24"/>
                <w:szCs w:val="24"/>
              </w:rPr>
              <w:t xml:space="preserve">mengenai </w:t>
            </w:r>
            <w:r w:rsidRPr="00070517">
              <w:rPr>
                <w:sz w:val="24"/>
                <w:szCs w:val="24"/>
              </w:rPr>
              <w:t>pembelajaran daring?</w:t>
            </w:r>
          </w:p>
        </w:tc>
      </w:tr>
    </w:tbl>
    <w:p w:rsidR="00F327F2" w:rsidRPr="00070517" w:rsidRDefault="00F327F2" w:rsidP="00F327F2">
      <w:pPr>
        <w:jc w:val="both"/>
        <w:rPr>
          <w:sz w:val="24"/>
          <w:szCs w:val="24"/>
        </w:rPr>
        <w:sectPr w:rsidR="00F327F2" w:rsidRPr="00070517" w:rsidSect="00F327F2">
          <w:type w:val="continuous"/>
          <w:pgSz w:w="11907" w:h="16839" w:code="9"/>
          <w:pgMar w:top="2268" w:right="1701" w:bottom="1701" w:left="2268" w:header="0" w:footer="928" w:gutter="0"/>
          <w:pgNumType w:start="88"/>
          <w:cols w:space="720"/>
          <w:docGrid w:linePitch="299"/>
        </w:sectPr>
      </w:pPr>
    </w:p>
    <w:p w:rsidR="00F327F2" w:rsidRPr="00070517" w:rsidRDefault="00F327F2" w:rsidP="00F327F2">
      <w:pPr>
        <w:pStyle w:val="BodyText"/>
        <w:rPr>
          <w:b/>
        </w:rPr>
      </w:pPr>
    </w:p>
    <w:p w:rsidR="00F327F2" w:rsidRPr="00070517" w:rsidRDefault="00F327F2" w:rsidP="00F327F2">
      <w:pPr>
        <w:pStyle w:val="BodyText"/>
        <w:rPr>
          <w:b/>
        </w:rPr>
      </w:pPr>
    </w:p>
    <w:p w:rsidR="00F327F2" w:rsidRPr="00070517" w:rsidRDefault="00F327F2" w:rsidP="00F327F2">
      <w:pPr>
        <w:pStyle w:val="BodyText"/>
        <w:spacing w:before="9"/>
        <w:rPr>
          <w:b/>
        </w:rPr>
      </w:pPr>
      <w:bookmarkStart w:id="2" w:name="_GoBack"/>
      <w:bookmarkEnd w:id="2"/>
    </w:p>
    <w:tbl>
      <w:tblPr>
        <w:tblW w:w="85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1344"/>
        <w:gridCol w:w="3261"/>
        <w:gridCol w:w="3450"/>
      </w:tblGrid>
      <w:tr w:rsidR="00F327F2" w:rsidRPr="00070517" w:rsidTr="009B1EA0">
        <w:trPr>
          <w:trHeight w:val="4247"/>
        </w:trPr>
        <w:tc>
          <w:tcPr>
            <w:tcW w:w="47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4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Sumber daya</w:t>
            </w:r>
          </w:p>
        </w:tc>
        <w:tc>
          <w:tcPr>
            <w:tcW w:w="3261" w:type="dxa"/>
          </w:tcPr>
          <w:p w:rsidR="00F327F2" w:rsidRPr="00070517" w:rsidRDefault="00F327F2" w:rsidP="009B1EA0">
            <w:pPr>
              <w:pStyle w:val="TableParagraph"/>
              <w:tabs>
                <w:tab w:val="left" w:pos="2372"/>
              </w:tabs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Berkenaan</w:t>
            </w:r>
            <w:r>
              <w:rPr>
                <w:sz w:val="24"/>
                <w:szCs w:val="24"/>
              </w:rPr>
              <w:t xml:space="preserve"> </w:t>
            </w:r>
            <w:r w:rsidRPr="00070517">
              <w:rPr>
                <w:sz w:val="24"/>
                <w:szCs w:val="24"/>
              </w:rPr>
              <w:t>dengan</w:t>
            </w:r>
          </w:p>
          <w:p w:rsidR="00F327F2" w:rsidRPr="00070517" w:rsidRDefault="00F327F2" w:rsidP="009B1EA0">
            <w:pPr>
              <w:pStyle w:val="TableParagraph"/>
              <w:spacing w:before="139" w:line="240" w:lineRule="auto"/>
              <w:ind w:right="98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ketersediaan sumberdaya manusia, sumber dana, dan sumberdaya sarana.</w:t>
            </w:r>
          </w:p>
        </w:tc>
        <w:tc>
          <w:tcPr>
            <w:tcW w:w="3450" w:type="dxa"/>
          </w:tcPr>
          <w:p w:rsidR="00F327F2" w:rsidRPr="00070517" w:rsidRDefault="00F327F2" w:rsidP="00F327F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Siapa saja personalia atau SDM</w:t>
            </w:r>
            <w:r w:rsidRPr="00070517">
              <w:rPr>
                <w:spacing w:val="-3"/>
                <w:sz w:val="24"/>
                <w:szCs w:val="24"/>
              </w:rPr>
              <w:t xml:space="preserve"> </w:t>
            </w:r>
            <w:r w:rsidRPr="00070517">
              <w:rPr>
                <w:sz w:val="24"/>
                <w:szCs w:val="24"/>
              </w:rPr>
              <w:t xml:space="preserve">yang terlibat </w:t>
            </w:r>
            <w:r w:rsidRPr="00070517">
              <w:rPr>
                <w:spacing w:val="-4"/>
                <w:sz w:val="24"/>
                <w:szCs w:val="24"/>
              </w:rPr>
              <w:t xml:space="preserve">dalam </w:t>
            </w:r>
            <w:r>
              <w:rPr>
                <w:sz w:val="24"/>
                <w:szCs w:val="24"/>
              </w:rPr>
              <w:t xml:space="preserve">implementasi </w:t>
            </w:r>
            <w:r w:rsidRPr="00070517">
              <w:rPr>
                <w:sz w:val="24"/>
                <w:szCs w:val="24"/>
              </w:rPr>
              <w:t>pembelajaran daring?</w:t>
            </w:r>
          </w:p>
          <w:p w:rsidR="00F327F2" w:rsidRPr="00070517" w:rsidRDefault="00F327F2" w:rsidP="00F327F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82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Bagaimana pendanaan untuk mengimplementasikan pembelajaran daring?</w:t>
            </w:r>
          </w:p>
          <w:p w:rsidR="00F327F2" w:rsidRPr="00070517" w:rsidRDefault="00F327F2" w:rsidP="00F327F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774"/>
                <w:tab w:val="left" w:pos="2655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Bagaimana Sarana dan prasarana</w:t>
            </w:r>
            <w:r w:rsidRPr="00070517">
              <w:rPr>
                <w:spacing w:val="-4"/>
                <w:sz w:val="24"/>
                <w:szCs w:val="24"/>
              </w:rPr>
              <w:t xml:space="preserve"> </w:t>
            </w:r>
            <w:r w:rsidRPr="00070517">
              <w:rPr>
                <w:spacing w:val="-3"/>
                <w:sz w:val="24"/>
                <w:szCs w:val="24"/>
              </w:rPr>
              <w:t xml:space="preserve">untuk </w:t>
            </w:r>
            <w:r w:rsidRPr="00070517">
              <w:rPr>
                <w:sz w:val="24"/>
                <w:szCs w:val="24"/>
              </w:rPr>
              <w:t>mengimplementasikan pembelajaran daring?</w:t>
            </w:r>
          </w:p>
          <w:p w:rsidR="00F327F2" w:rsidRPr="00070517" w:rsidRDefault="00F327F2" w:rsidP="009B1EA0">
            <w:pPr>
              <w:pStyle w:val="TableParagraph"/>
              <w:spacing w:line="240" w:lineRule="auto"/>
              <w:ind w:left="827"/>
              <w:jc w:val="both"/>
              <w:rPr>
                <w:sz w:val="24"/>
                <w:szCs w:val="24"/>
              </w:rPr>
            </w:pPr>
          </w:p>
        </w:tc>
      </w:tr>
      <w:tr w:rsidR="00F327F2" w:rsidRPr="00070517" w:rsidTr="009B1EA0">
        <w:trPr>
          <w:trHeight w:val="1949"/>
        </w:trPr>
        <w:tc>
          <w:tcPr>
            <w:tcW w:w="47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Disposisi</w:t>
            </w:r>
          </w:p>
        </w:tc>
        <w:tc>
          <w:tcPr>
            <w:tcW w:w="3261" w:type="dxa"/>
          </w:tcPr>
          <w:p w:rsidR="00F327F2" w:rsidRPr="00070517" w:rsidRDefault="00F327F2" w:rsidP="009B1EA0">
            <w:pPr>
              <w:pStyle w:val="TableParagraph"/>
              <w:tabs>
                <w:tab w:val="left" w:pos="1345"/>
                <w:tab w:val="left" w:pos="2151"/>
                <w:tab w:val="left" w:pos="2522"/>
                <w:tab w:val="left" w:pos="2652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Berken</w:t>
            </w:r>
            <w:r>
              <w:rPr>
                <w:sz w:val="24"/>
                <w:szCs w:val="24"/>
              </w:rPr>
              <w:t xml:space="preserve">aan dengan kesediaan pelaksana </w:t>
            </w:r>
            <w:r w:rsidRPr="00070517">
              <w:rPr>
                <w:spacing w:val="-4"/>
                <w:sz w:val="24"/>
                <w:szCs w:val="24"/>
              </w:rPr>
              <w:t xml:space="preserve">untuk </w:t>
            </w:r>
            <w:r>
              <w:rPr>
                <w:sz w:val="24"/>
                <w:szCs w:val="24"/>
              </w:rPr>
              <w:t xml:space="preserve">mengimplementasikan kebijakan, </w:t>
            </w:r>
            <w:r w:rsidRPr="00070517">
              <w:rPr>
                <w:sz w:val="24"/>
                <w:szCs w:val="24"/>
              </w:rPr>
              <w:t>selain</w:t>
            </w:r>
            <w:r w:rsidRPr="00070517">
              <w:rPr>
                <w:sz w:val="24"/>
                <w:szCs w:val="24"/>
              </w:rPr>
              <w:tab/>
              <w:t>itu</w:t>
            </w:r>
            <w:r w:rsidRPr="00070517">
              <w:rPr>
                <w:sz w:val="24"/>
                <w:szCs w:val="24"/>
              </w:rPr>
              <w:tab/>
            </w:r>
            <w:r w:rsidRPr="00070517">
              <w:rPr>
                <w:sz w:val="24"/>
                <w:szCs w:val="24"/>
              </w:rPr>
              <w:tab/>
            </w:r>
            <w:r w:rsidRPr="00070517">
              <w:rPr>
                <w:spacing w:val="-5"/>
                <w:sz w:val="24"/>
                <w:szCs w:val="24"/>
              </w:rPr>
              <w:t xml:space="preserve">juga </w:t>
            </w:r>
            <w:r>
              <w:rPr>
                <w:sz w:val="24"/>
                <w:szCs w:val="24"/>
              </w:rPr>
              <w:t>berkaitan dengan kec</w:t>
            </w:r>
            <w:r w:rsidRPr="00070517"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>ap</w:t>
            </w:r>
            <w:r w:rsidRPr="00070517">
              <w:rPr>
                <w:sz w:val="24"/>
                <w:szCs w:val="24"/>
              </w:rPr>
              <w:t>an pelaksana</w:t>
            </w:r>
            <w:r w:rsidRPr="00070517">
              <w:rPr>
                <w:spacing w:val="-2"/>
                <w:sz w:val="24"/>
                <w:szCs w:val="24"/>
              </w:rPr>
              <w:t xml:space="preserve"> </w:t>
            </w:r>
            <w:r w:rsidRPr="00070517">
              <w:rPr>
                <w:sz w:val="24"/>
                <w:szCs w:val="24"/>
              </w:rPr>
              <w:t>kebijakan</w:t>
            </w:r>
          </w:p>
        </w:tc>
        <w:tc>
          <w:tcPr>
            <w:tcW w:w="3450" w:type="dxa"/>
          </w:tcPr>
          <w:p w:rsidR="00F327F2" w:rsidRPr="00070517" w:rsidRDefault="00F327F2" w:rsidP="00F327F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474"/>
                <w:tab w:val="left" w:pos="2268"/>
                <w:tab w:val="left" w:pos="2696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Bagaimana</w:t>
            </w:r>
            <w:r w:rsidRPr="00070517">
              <w:rPr>
                <w:sz w:val="24"/>
                <w:szCs w:val="24"/>
              </w:rPr>
              <w:tab/>
            </w:r>
            <w:r w:rsidRPr="00070517">
              <w:rPr>
                <w:spacing w:val="-3"/>
                <w:sz w:val="24"/>
                <w:szCs w:val="24"/>
              </w:rPr>
              <w:t xml:space="preserve">komitmen </w:t>
            </w:r>
            <w:r w:rsidRPr="00070517">
              <w:rPr>
                <w:sz w:val="24"/>
                <w:szCs w:val="24"/>
              </w:rPr>
              <w:t>dari</w:t>
            </w:r>
            <w:r w:rsidRPr="00070517">
              <w:rPr>
                <w:sz w:val="24"/>
                <w:szCs w:val="24"/>
              </w:rPr>
              <w:tab/>
              <w:t>pelaksana</w:t>
            </w:r>
            <w:r w:rsidRPr="00070517">
              <w:rPr>
                <w:sz w:val="24"/>
                <w:szCs w:val="24"/>
              </w:rPr>
              <w:tab/>
            </w:r>
            <w:r w:rsidRPr="00070517">
              <w:rPr>
                <w:spacing w:val="-4"/>
                <w:sz w:val="24"/>
                <w:szCs w:val="24"/>
              </w:rPr>
              <w:t xml:space="preserve">untuk </w:t>
            </w:r>
            <w:r w:rsidRPr="00070517">
              <w:rPr>
                <w:sz w:val="24"/>
                <w:szCs w:val="24"/>
              </w:rPr>
              <w:t>mengimplementasikan pembelajaran daring?</w:t>
            </w:r>
          </w:p>
        </w:tc>
      </w:tr>
      <w:tr w:rsidR="00F327F2" w:rsidRPr="00070517" w:rsidTr="009B1EA0">
        <w:trPr>
          <w:trHeight w:val="1707"/>
        </w:trPr>
        <w:tc>
          <w:tcPr>
            <w:tcW w:w="47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F327F2" w:rsidRPr="00070517" w:rsidRDefault="00F327F2" w:rsidP="009B1EA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Struktur birokrasi</w:t>
            </w:r>
          </w:p>
        </w:tc>
        <w:tc>
          <w:tcPr>
            <w:tcW w:w="3261" w:type="dxa"/>
          </w:tcPr>
          <w:p w:rsidR="00F327F2" w:rsidRPr="00070517" w:rsidRDefault="00F327F2" w:rsidP="009B1EA0">
            <w:pPr>
              <w:pStyle w:val="TableParagraph"/>
              <w:tabs>
                <w:tab w:val="left" w:pos="1345"/>
                <w:tab w:val="left" w:pos="2151"/>
                <w:tab w:val="left" w:pos="2522"/>
                <w:tab w:val="left" w:pos="2652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070517">
              <w:rPr>
                <w:sz w:val="24"/>
                <w:szCs w:val="24"/>
              </w:rPr>
              <w:t>Berkaitan dengan kesesuaian organisasi birk</w:t>
            </w:r>
            <w:r>
              <w:rPr>
                <w:sz w:val="24"/>
                <w:szCs w:val="24"/>
              </w:rPr>
              <w:t>o</w:t>
            </w:r>
            <w:r w:rsidRPr="00070517">
              <w:rPr>
                <w:sz w:val="24"/>
                <w:szCs w:val="24"/>
              </w:rPr>
              <w:t xml:space="preserve">rasi </w:t>
            </w:r>
            <w:r w:rsidRPr="00070517">
              <w:rPr>
                <w:spacing w:val="-5"/>
                <w:sz w:val="24"/>
                <w:szCs w:val="24"/>
              </w:rPr>
              <w:t xml:space="preserve">yang </w:t>
            </w:r>
            <w:r>
              <w:rPr>
                <w:sz w:val="24"/>
                <w:szCs w:val="24"/>
              </w:rPr>
              <w:t xml:space="preserve">menjadi </w:t>
            </w:r>
            <w:r w:rsidRPr="00070517">
              <w:rPr>
                <w:spacing w:val="-3"/>
                <w:sz w:val="24"/>
                <w:szCs w:val="24"/>
              </w:rPr>
              <w:t xml:space="preserve">penyelenggara </w:t>
            </w:r>
            <w:r>
              <w:rPr>
                <w:sz w:val="24"/>
                <w:szCs w:val="24"/>
              </w:rPr>
              <w:t xml:space="preserve">implementasi </w:t>
            </w:r>
            <w:r w:rsidRPr="00070517">
              <w:rPr>
                <w:spacing w:val="-3"/>
                <w:sz w:val="24"/>
                <w:szCs w:val="24"/>
              </w:rPr>
              <w:t xml:space="preserve">kebijakan </w:t>
            </w:r>
            <w:r w:rsidRPr="00070517">
              <w:rPr>
                <w:sz w:val="24"/>
                <w:szCs w:val="24"/>
              </w:rPr>
              <w:t>pendidikan</w:t>
            </w:r>
          </w:p>
        </w:tc>
        <w:tc>
          <w:tcPr>
            <w:tcW w:w="3450" w:type="dxa"/>
          </w:tcPr>
          <w:p w:rsidR="00F327F2" w:rsidRPr="00FD2768" w:rsidRDefault="00F327F2" w:rsidP="00F327F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474"/>
                <w:tab w:val="left" w:pos="2268"/>
                <w:tab w:val="left" w:pos="2696"/>
              </w:tabs>
              <w:spacing w:line="240" w:lineRule="auto"/>
              <w:ind w:right="99"/>
              <w:rPr>
                <w:sz w:val="24"/>
                <w:szCs w:val="24"/>
              </w:rPr>
            </w:pPr>
            <w:r>
              <w:tab/>
            </w:r>
            <w:r w:rsidRPr="00FD2768">
              <w:rPr>
                <w:sz w:val="24"/>
                <w:szCs w:val="24"/>
              </w:rPr>
              <w:t xml:space="preserve">Bagaimana </w:t>
            </w:r>
            <w:r w:rsidRPr="00FD2768">
              <w:rPr>
                <w:spacing w:val="-3"/>
                <w:sz w:val="24"/>
                <w:szCs w:val="24"/>
              </w:rPr>
              <w:t xml:space="preserve">struktur </w:t>
            </w:r>
            <w:r w:rsidRPr="00FD2768">
              <w:rPr>
                <w:sz w:val="24"/>
                <w:szCs w:val="24"/>
              </w:rPr>
              <w:t xml:space="preserve">birokrasi </w:t>
            </w:r>
            <w:r w:rsidRPr="00FD2768">
              <w:rPr>
                <w:spacing w:val="-5"/>
                <w:sz w:val="24"/>
                <w:szCs w:val="24"/>
              </w:rPr>
              <w:t xml:space="preserve">dalam </w:t>
            </w:r>
            <w:r w:rsidRPr="00FD2768">
              <w:rPr>
                <w:sz w:val="24"/>
                <w:szCs w:val="24"/>
              </w:rPr>
              <w:t>implementasikan pembelajaran daring?</w:t>
            </w:r>
          </w:p>
          <w:p w:rsidR="00F327F2" w:rsidRPr="00FD2768" w:rsidRDefault="00F327F2" w:rsidP="009B1EA0">
            <w:pPr>
              <w:tabs>
                <w:tab w:val="left" w:pos="1474"/>
              </w:tabs>
            </w:pPr>
          </w:p>
        </w:tc>
      </w:tr>
    </w:tbl>
    <w:p w:rsidR="001017F8" w:rsidRDefault="001017F8"/>
    <w:sectPr w:rsidR="001017F8" w:rsidSect="00F327F2"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F299D"/>
    <w:multiLevelType w:val="hybridMultilevel"/>
    <w:tmpl w:val="4B7E8624"/>
    <w:lvl w:ilvl="0" w:tplc="1062E0A8">
      <w:start w:val="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d" w:eastAsia="en-US" w:bidi="ar-SA"/>
      </w:rPr>
    </w:lvl>
    <w:lvl w:ilvl="1" w:tplc="2194AAF8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2" w:tplc="6FFCB02C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F8AA1B88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  <w:lvl w:ilvl="4" w:tplc="BA54C3B2">
      <w:numFmt w:val="bullet"/>
      <w:lvlText w:val="•"/>
      <w:lvlJc w:val="left"/>
      <w:pPr>
        <w:ind w:left="1829" w:hanging="360"/>
      </w:pPr>
      <w:rPr>
        <w:rFonts w:hint="default"/>
        <w:lang w:val="id" w:eastAsia="en-US" w:bidi="ar-SA"/>
      </w:rPr>
    </w:lvl>
    <w:lvl w:ilvl="5" w:tplc="3736948C">
      <w:numFmt w:val="bullet"/>
      <w:lvlText w:val="•"/>
      <w:lvlJc w:val="left"/>
      <w:pPr>
        <w:ind w:left="2082" w:hanging="360"/>
      </w:pPr>
      <w:rPr>
        <w:rFonts w:hint="default"/>
        <w:lang w:val="id" w:eastAsia="en-US" w:bidi="ar-SA"/>
      </w:rPr>
    </w:lvl>
    <w:lvl w:ilvl="6" w:tplc="36302CAA">
      <w:numFmt w:val="bullet"/>
      <w:lvlText w:val="•"/>
      <w:lvlJc w:val="left"/>
      <w:pPr>
        <w:ind w:left="2334" w:hanging="360"/>
      </w:pPr>
      <w:rPr>
        <w:rFonts w:hint="default"/>
        <w:lang w:val="id" w:eastAsia="en-US" w:bidi="ar-SA"/>
      </w:rPr>
    </w:lvl>
    <w:lvl w:ilvl="7" w:tplc="CA5E35CE">
      <w:numFmt w:val="bullet"/>
      <w:lvlText w:val="•"/>
      <w:lvlJc w:val="left"/>
      <w:pPr>
        <w:ind w:left="2586" w:hanging="360"/>
      </w:pPr>
      <w:rPr>
        <w:rFonts w:hint="default"/>
        <w:lang w:val="id" w:eastAsia="en-US" w:bidi="ar-SA"/>
      </w:rPr>
    </w:lvl>
    <w:lvl w:ilvl="8" w:tplc="6D165282">
      <w:numFmt w:val="bullet"/>
      <w:lvlText w:val="•"/>
      <w:lvlJc w:val="left"/>
      <w:pPr>
        <w:ind w:left="2839" w:hanging="360"/>
      </w:pPr>
      <w:rPr>
        <w:rFonts w:hint="default"/>
        <w:lang w:val="id" w:eastAsia="en-US" w:bidi="ar-SA"/>
      </w:rPr>
    </w:lvl>
  </w:abstractNum>
  <w:abstractNum w:abstractNumId="1">
    <w:nsid w:val="5A216456"/>
    <w:multiLevelType w:val="hybridMultilevel"/>
    <w:tmpl w:val="E6526A64"/>
    <w:lvl w:ilvl="0" w:tplc="01B6101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d" w:eastAsia="en-US" w:bidi="ar-SA"/>
      </w:rPr>
    </w:lvl>
    <w:lvl w:ilvl="1" w:tplc="05107080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2" w:tplc="4C5480C6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9780A010">
      <w:numFmt w:val="bullet"/>
      <w:lvlText w:val="•"/>
      <w:lvlJc w:val="left"/>
      <w:pPr>
        <w:ind w:left="1577" w:hanging="360"/>
      </w:pPr>
      <w:rPr>
        <w:rFonts w:hint="default"/>
        <w:lang w:val="id" w:eastAsia="en-US" w:bidi="ar-SA"/>
      </w:rPr>
    </w:lvl>
    <w:lvl w:ilvl="4" w:tplc="2D86CF58">
      <w:numFmt w:val="bullet"/>
      <w:lvlText w:val="•"/>
      <w:lvlJc w:val="left"/>
      <w:pPr>
        <w:ind w:left="1829" w:hanging="360"/>
      </w:pPr>
      <w:rPr>
        <w:rFonts w:hint="default"/>
        <w:lang w:val="id" w:eastAsia="en-US" w:bidi="ar-SA"/>
      </w:rPr>
    </w:lvl>
    <w:lvl w:ilvl="5" w:tplc="1C2C2B16">
      <w:numFmt w:val="bullet"/>
      <w:lvlText w:val="•"/>
      <w:lvlJc w:val="left"/>
      <w:pPr>
        <w:ind w:left="2082" w:hanging="360"/>
      </w:pPr>
      <w:rPr>
        <w:rFonts w:hint="default"/>
        <w:lang w:val="id" w:eastAsia="en-US" w:bidi="ar-SA"/>
      </w:rPr>
    </w:lvl>
    <w:lvl w:ilvl="6" w:tplc="6102EE6C">
      <w:numFmt w:val="bullet"/>
      <w:lvlText w:val="•"/>
      <w:lvlJc w:val="left"/>
      <w:pPr>
        <w:ind w:left="2334" w:hanging="360"/>
      </w:pPr>
      <w:rPr>
        <w:rFonts w:hint="default"/>
        <w:lang w:val="id" w:eastAsia="en-US" w:bidi="ar-SA"/>
      </w:rPr>
    </w:lvl>
    <w:lvl w:ilvl="7" w:tplc="372A9622">
      <w:numFmt w:val="bullet"/>
      <w:lvlText w:val="•"/>
      <w:lvlJc w:val="left"/>
      <w:pPr>
        <w:ind w:left="2586" w:hanging="360"/>
      </w:pPr>
      <w:rPr>
        <w:rFonts w:hint="default"/>
        <w:lang w:val="id" w:eastAsia="en-US" w:bidi="ar-SA"/>
      </w:rPr>
    </w:lvl>
    <w:lvl w:ilvl="8" w:tplc="3A7E431C">
      <w:numFmt w:val="bullet"/>
      <w:lvlText w:val="•"/>
      <w:lvlJc w:val="left"/>
      <w:pPr>
        <w:ind w:left="2839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F2"/>
    <w:rsid w:val="001017F8"/>
    <w:rsid w:val="00F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FB71E-6B55-4789-B0D7-3C58A46D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2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327F2"/>
    <w:pPr>
      <w:widowControl/>
      <w:autoSpaceDE/>
      <w:autoSpaceDN/>
      <w:spacing w:after="160" w:line="259" w:lineRule="auto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27F2"/>
    <w:rPr>
      <w:rFonts w:ascii="Times New Roman" w:eastAsia="Times New Roman" w:hAnsi="Times New Roman" w:cs="Times New Roman"/>
      <w:b/>
      <w:sz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327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27F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F327F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F327F2"/>
  </w:style>
  <w:style w:type="paragraph" w:customStyle="1" w:styleId="TableParagraph">
    <w:name w:val="Table Paragraph"/>
    <w:basedOn w:val="Normal"/>
    <w:uiPriority w:val="1"/>
    <w:qFormat/>
    <w:rsid w:val="00F327F2"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2022-01-26T07:15:00Z</dcterms:created>
  <dcterms:modified xsi:type="dcterms:W3CDTF">2022-01-26T07:15:00Z</dcterms:modified>
</cp:coreProperties>
</file>